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033" w:rsidRPr="00EE586E" w:rsidRDefault="008E1033" w:rsidP="003A0947">
      <w:pPr>
        <w:widowControl w:val="0"/>
        <w:tabs>
          <w:tab w:val="left" w:pos="5840"/>
        </w:tabs>
        <w:outlineLvl w:val="0"/>
        <w:rPr>
          <w:rFonts w:ascii="Arial" w:hAnsi="Arial"/>
          <w:b/>
          <w:snapToGrid w:val="0"/>
          <w:sz w:val="28"/>
        </w:rPr>
      </w:pPr>
      <w:bookmarkStart w:id="0" w:name="_GoBack"/>
      <w:bookmarkEnd w:id="0"/>
      <w:r w:rsidRPr="00EE586E">
        <w:rPr>
          <w:rFonts w:ascii="Arial" w:hAnsi="Arial"/>
          <w:b/>
          <w:snapToGrid w:val="0"/>
          <w:sz w:val="28"/>
        </w:rPr>
        <w:t>Richtlinie ü</w:t>
      </w:r>
      <w:r w:rsidR="001C74D7" w:rsidRPr="00EE586E">
        <w:rPr>
          <w:rFonts w:ascii="Arial" w:hAnsi="Arial"/>
          <w:b/>
          <w:snapToGrid w:val="0"/>
          <w:sz w:val="28"/>
        </w:rPr>
        <w:t>ber die Gewährung von Zuwendungen</w:t>
      </w:r>
      <w:r w:rsidRPr="00EE586E">
        <w:rPr>
          <w:rFonts w:ascii="Arial" w:hAnsi="Arial"/>
          <w:b/>
          <w:snapToGrid w:val="0"/>
          <w:sz w:val="28"/>
        </w:rPr>
        <w:t xml:space="preserve"> für Maßnahmen der Jugendarbeit im Landkreis Hildburghausen</w:t>
      </w:r>
    </w:p>
    <w:p w:rsidR="0075593F" w:rsidRPr="00EE586E" w:rsidRDefault="0075593F" w:rsidP="003A0947">
      <w:pPr>
        <w:widowControl w:val="0"/>
        <w:tabs>
          <w:tab w:val="left" w:pos="5840"/>
        </w:tabs>
        <w:outlineLvl w:val="0"/>
        <w:rPr>
          <w:rFonts w:ascii="Arial" w:hAnsi="Arial"/>
          <w:b/>
          <w:snapToGrid w:val="0"/>
          <w:sz w:val="28"/>
        </w:rPr>
      </w:pPr>
    </w:p>
    <w:p w:rsidR="008E1033" w:rsidRPr="00EE586E" w:rsidRDefault="008E1033" w:rsidP="008A74FB">
      <w:pPr>
        <w:widowControl w:val="0"/>
        <w:outlineLvl w:val="0"/>
        <w:rPr>
          <w:rFonts w:ascii="Arial" w:hAnsi="Arial"/>
          <w:b/>
          <w:snapToGrid w:val="0"/>
          <w:sz w:val="24"/>
          <w:u w:val="single"/>
        </w:rPr>
      </w:pPr>
      <w:r w:rsidRPr="00EE586E">
        <w:rPr>
          <w:rFonts w:ascii="Arial" w:hAnsi="Arial"/>
          <w:b/>
          <w:snapToGrid w:val="0"/>
          <w:sz w:val="24"/>
          <w:u w:val="single"/>
        </w:rPr>
        <w:t>1.</w:t>
      </w:r>
      <w:r w:rsidRPr="00EE586E">
        <w:rPr>
          <w:rFonts w:ascii="Arial" w:hAnsi="Arial"/>
          <w:b/>
          <w:snapToGrid w:val="0"/>
          <w:sz w:val="24"/>
          <w:u w:val="single"/>
        </w:rPr>
        <w:tab/>
        <w:t>Zuwendungszweck, Rechtsgrundlage</w:t>
      </w:r>
    </w:p>
    <w:p w:rsidR="008E1033" w:rsidRPr="00EE586E" w:rsidRDefault="008E1033" w:rsidP="008E1033">
      <w:pPr>
        <w:widowControl w:val="0"/>
        <w:rPr>
          <w:rFonts w:ascii="Arial" w:hAnsi="Arial"/>
          <w:snapToGrid w:val="0"/>
          <w:sz w:val="24"/>
        </w:rPr>
      </w:pPr>
    </w:p>
    <w:p w:rsidR="008E1033" w:rsidRPr="00EE586E" w:rsidRDefault="008E1033" w:rsidP="00885386">
      <w:pPr>
        <w:widowControl w:val="0"/>
        <w:ind w:left="705" w:hanging="705"/>
        <w:rPr>
          <w:rFonts w:ascii="Arial" w:hAnsi="Arial"/>
          <w:snapToGrid w:val="0"/>
          <w:sz w:val="24"/>
        </w:rPr>
      </w:pPr>
      <w:r w:rsidRPr="00EE586E">
        <w:rPr>
          <w:rFonts w:ascii="Arial" w:hAnsi="Arial"/>
          <w:snapToGrid w:val="0"/>
          <w:sz w:val="24"/>
        </w:rPr>
        <w:t>1.1.</w:t>
      </w:r>
      <w:r w:rsidRPr="00EE586E">
        <w:rPr>
          <w:rFonts w:ascii="Arial" w:hAnsi="Arial"/>
          <w:snapToGrid w:val="0"/>
          <w:sz w:val="24"/>
        </w:rPr>
        <w:tab/>
        <w:t xml:space="preserve">Der Landkreis </w:t>
      </w:r>
      <w:r w:rsidR="001C74D7" w:rsidRPr="00EE586E">
        <w:rPr>
          <w:rFonts w:ascii="Arial" w:hAnsi="Arial"/>
          <w:snapToGrid w:val="0"/>
          <w:sz w:val="24"/>
        </w:rPr>
        <w:t>Hildburghausen gewährt Zuwendungen</w:t>
      </w:r>
      <w:r w:rsidRPr="00EE586E">
        <w:rPr>
          <w:rFonts w:ascii="Arial" w:hAnsi="Arial"/>
          <w:snapToGrid w:val="0"/>
          <w:sz w:val="24"/>
        </w:rPr>
        <w:t xml:space="preserve"> zur Förderung von Maßnahmen </w:t>
      </w:r>
      <w:r w:rsidRPr="00EE586E">
        <w:rPr>
          <w:rFonts w:ascii="Arial" w:hAnsi="Arial"/>
          <w:snapToGrid w:val="0"/>
          <w:sz w:val="24"/>
        </w:rPr>
        <w:tab/>
        <w:t>der Jugendarbeit nach § 11</w:t>
      </w:r>
      <w:r w:rsidR="005B2999" w:rsidRPr="00EE586E">
        <w:rPr>
          <w:rFonts w:ascii="Arial" w:hAnsi="Arial"/>
          <w:snapToGrid w:val="0"/>
          <w:sz w:val="24"/>
        </w:rPr>
        <w:t xml:space="preserve"> und </w:t>
      </w:r>
      <w:r w:rsidRPr="00EE586E">
        <w:rPr>
          <w:rFonts w:ascii="Arial" w:hAnsi="Arial"/>
          <w:snapToGrid w:val="0"/>
          <w:sz w:val="24"/>
        </w:rPr>
        <w:t xml:space="preserve">§ 74 SGB VIII und §§ 16,17 des Thüringer Kinder- und Jugendhilfeausführungsgesetzes </w:t>
      </w:r>
      <w:r w:rsidR="007452BE" w:rsidRPr="00EE586E">
        <w:rPr>
          <w:rFonts w:ascii="Arial" w:hAnsi="Arial"/>
          <w:snapToGrid w:val="0"/>
          <w:sz w:val="24"/>
        </w:rPr>
        <w:t>(Thür</w:t>
      </w:r>
      <w:r w:rsidR="00885386" w:rsidRPr="00EE586E">
        <w:rPr>
          <w:rFonts w:ascii="Arial" w:hAnsi="Arial"/>
          <w:snapToGrid w:val="0"/>
          <w:sz w:val="24"/>
        </w:rPr>
        <w:t>. KJHAG)</w:t>
      </w:r>
      <w:r w:rsidR="005B2999" w:rsidRPr="00EE586E">
        <w:rPr>
          <w:rFonts w:ascii="Arial" w:hAnsi="Arial"/>
          <w:snapToGrid w:val="0"/>
          <w:sz w:val="24"/>
        </w:rPr>
        <w:t xml:space="preserve"> </w:t>
      </w:r>
    </w:p>
    <w:p w:rsidR="008E1033" w:rsidRPr="00EE586E" w:rsidRDefault="008E1033" w:rsidP="008E1033">
      <w:pPr>
        <w:widowControl w:val="0"/>
        <w:rPr>
          <w:rFonts w:ascii="Arial" w:hAnsi="Arial"/>
          <w:snapToGrid w:val="0"/>
          <w:sz w:val="24"/>
        </w:rPr>
      </w:pPr>
    </w:p>
    <w:p w:rsidR="008E1033" w:rsidRPr="00EE586E" w:rsidRDefault="008E1033" w:rsidP="008E1033">
      <w:pPr>
        <w:widowControl w:val="0"/>
        <w:rPr>
          <w:rFonts w:ascii="Arial" w:hAnsi="Arial"/>
          <w:snapToGrid w:val="0"/>
          <w:sz w:val="24"/>
        </w:rPr>
      </w:pPr>
      <w:r w:rsidRPr="00EE586E">
        <w:rPr>
          <w:rFonts w:ascii="Arial" w:hAnsi="Arial"/>
          <w:snapToGrid w:val="0"/>
          <w:sz w:val="24"/>
        </w:rPr>
        <w:t>1.2.</w:t>
      </w:r>
      <w:r w:rsidRPr="00EE586E">
        <w:rPr>
          <w:rFonts w:ascii="Arial" w:hAnsi="Arial"/>
          <w:snapToGrid w:val="0"/>
          <w:sz w:val="24"/>
        </w:rPr>
        <w:tab/>
        <w:t>Ein Rechtsanspruch des Antragsteller</w:t>
      </w:r>
      <w:r w:rsidR="001C74D7" w:rsidRPr="00EE586E">
        <w:rPr>
          <w:rFonts w:ascii="Arial" w:hAnsi="Arial"/>
          <w:snapToGrid w:val="0"/>
          <w:sz w:val="24"/>
        </w:rPr>
        <w:t>s auf Gewährung einer Zuwendung</w:t>
      </w:r>
      <w:r w:rsidRPr="00EE586E">
        <w:rPr>
          <w:rFonts w:ascii="Arial" w:hAnsi="Arial"/>
          <w:snapToGrid w:val="0"/>
          <w:sz w:val="24"/>
        </w:rPr>
        <w:t xml:space="preserve"> besteht </w:t>
      </w:r>
      <w:r w:rsidRPr="00EE586E">
        <w:rPr>
          <w:rFonts w:ascii="Arial" w:hAnsi="Arial"/>
          <w:snapToGrid w:val="0"/>
          <w:sz w:val="24"/>
        </w:rPr>
        <w:tab/>
        <w:t>nicht.</w:t>
      </w:r>
    </w:p>
    <w:p w:rsidR="008E1033" w:rsidRPr="00EE586E" w:rsidRDefault="008E1033" w:rsidP="008E1033">
      <w:pPr>
        <w:widowControl w:val="0"/>
        <w:ind w:left="720"/>
        <w:rPr>
          <w:rFonts w:ascii="Arial" w:hAnsi="Arial"/>
          <w:snapToGrid w:val="0"/>
          <w:sz w:val="24"/>
        </w:rPr>
      </w:pPr>
      <w:r w:rsidRPr="00EE586E">
        <w:rPr>
          <w:rFonts w:ascii="Arial" w:hAnsi="Arial"/>
          <w:snapToGrid w:val="0"/>
          <w:sz w:val="24"/>
        </w:rPr>
        <w:t>Über die Art und Höhe der Förderung entscheidet der Träger der öffentlichen Jugendhilfe im Rahmen der verfügbaren Haushaltsmittel nach pflichtgemäßem Ermessen.</w:t>
      </w:r>
    </w:p>
    <w:p w:rsidR="009E03F0" w:rsidRPr="00EE586E" w:rsidRDefault="009E03F0" w:rsidP="008E1033">
      <w:pPr>
        <w:widowControl w:val="0"/>
        <w:ind w:left="720"/>
        <w:rPr>
          <w:rFonts w:ascii="Arial" w:hAnsi="Arial"/>
          <w:snapToGrid w:val="0"/>
          <w:sz w:val="24"/>
        </w:rPr>
      </w:pPr>
    </w:p>
    <w:p w:rsidR="009E03F0" w:rsidRPr="00EE586E" w:rsidRDefault="0075593F" w:rsidP="0075593F">
      <w:pPr>
        <w:widowControl w:val="0"/>
        <w:ind w:left="720" w:hanging="720"/>
        <w:rPr>
          <w:rFonts w:ascii="Arial" w:hAnsi="Arial"/>
          <w:snapToGrid w:val="0"/>
          <w:sz w:val="24"/>
        </w:rPr>
      </w:pPr>
      <w:r w:rsidRPr="00EE586E">
        <w:rPr>
          <w:rFonts w:ascii="Arial" w:hAnsi="Arial"/>
          <w:snapToGrid w:val="0"/>
          <w:sz w:val="24"/>
        </w:rPr>
        <w:t xml:space="preserve">1.3.    Der Zuwendungsempfänger hat sicherzustellen, dass unter seiner Verantwortung keine Personen tätig werden, </w:t>
      </w:r>
      <w:r w:rsidR="009E03F0" w:rsidRPr="00EE586E">
        <w:rPr>
          <w:rFonts w:ascii="Arial" w:hAnsi="Arial"/>
          <w:snapToGrid w:val="0"/>
          <w:sz w:val="24"/>
        </w:rPr>
        <w:t xml:space="preserve"> die rechtskräftig wegen einer Straftat nach §§ 171, </w:t>
      </w:r>
    </w:p>
    <w:p w:rsidR="0075593F" w:rsidRPr="00EE586E" w:rsidRDefault="009E03F0" w:rsidP="009E03F0">
      <w:pPr>
        <w:widowControl w:val="0"/>
        <w:ind w:firstLine="705"/>
        <w:rPr>
          <w:rFonts w:ascii="Arial" w:hAnsi="Arial"/>
          <w:snapToGrid w:val="0"/>
          <w:sz w:val="24"/>
        </w:rPr>
      </w:pPr>
      <w:r w:rsidRPr="00EE586E">
        <w:rPr>
          <w:rFonts w:ascii="Arial" w:hAnsi="Arial"/>
          <w:snapToGrid w:val="0"/>
          <w:sz w:val="24"/>
        </w:rPr>
        <w:t xml:space="preserve">174 bis </w:t>
      </w:r>
      <w:r w:rsidR="0075593F" w:rsidRPr="00EE586E">
        <w:rPr>
          <w:rFonts w:ascii="Arial" w:hAnsi="Arial"/>
          <w:snapToGrid w:val="0"/>
          <w:sz w:val="24"/>
        </w:rPr>
        <w:t xml:space="preserve">174c, 176 bis 181a, 182 bis 184f, 225, 232 bis 233a, 234, 235 oder 236 </w:t>
      </w:r>
      <w:r w:rsidRPr="00EE586E">
        <w:rPr>
          <w:rFonts w:ascii="Arial" w:hAnsi="Arial"/>
          <w:snapToGrid w:val="0"/>
          <w:sz w:val="24"/>
        </w:rPr>
        <w:t xml:space="preserve">des </w:t>
      </w:r>
    </w:p>
    <w:p w:rsidR="0075593F" w:rsidRPr="00EE586E" w:rsidRDefault="009E03F0" w:rsidP="009E03F0">
      <w:pPr>
        <w:widowControl w:val="0"/>
        <w:ind w:firstLine="705"/>
        <w:rPr>
          <w:rFonts w:ascii="Arial" w:hAnsi="Arial"/>
          <w:snapToGrid w:val="0"/>
          <w:sz w:val="24"/>
        </w:rPr>
      </w:pPr>
      <w:r w:rsidRPr="00EE586E">
        <w:rPr>
          <w:rFonts w:ascii="Arial" w:hAnsi="Arial"/>
          <w:snapToGrid w:val="0"/>
          <w:sz w:val="24"/>
        </w:rPr>
        <w:t xml:space="preserve">Strafgesetzbuches </w:t>
      </w:r>
      <w:r w:rsidR="0075593F" w:rsidRPr="00EE586E">
        <w:rPr>
          <w:rFonts w:ascii="Arial" w:hAnsi="Arial"/>
          <w:snapToGrid w:val="0"/>
          <w:sz w:val="24"/>
        </w:rPr>
        <w:t xml:space="preserve">verurteilt worden sind. </w:t>
      </w:r>
      <w:r w:rsidR="00C746CE" w:rsidRPr="00EE586E">
        <w:rPr>
          <w:rFonts w:ascii="Arial" w:hAnsi="Arial"/>
          <w:snapToGrid w:val="0"/>
          <w:sz w:val="24"/>
        </w:rPr>
        <w:t xml:space="preserve">Hierzu hat sich der Träger ein erweitertes </w:t>
      </w:r>
    </w:p>
    <w:p w:rsidR="0075593F" w:rsidRPr="00EE586E" w:rsidRDefault="00C746CE" w:rsidP="009E03F0">
      <w:pPr>
        <w:widowControl w:val="0"/>
        <w:ind w:firstLine="705"/>
        <w:rPr>
          <w:rFonts w:ascii="Arial" w:hAnsi="Arial"/>
          <w:snapToGrid w:val="0"/>
          <w:sz w:val="24"/>
        </w:rPr>
      </w:pPr>
      <w:r w:rsidRPr="00EE586E">
        <w:rPr>
          <w:rFonts w:ascii="Arial" w:hAnsi="Arial"/>
          <w:snapToGrid w:val="0"/>
          <w:sz w:val="24"/>
        </w:rPr>
        <w:t>Führungszeugnis gemäß § 30a A</w:t>
      </w:r>
      <w:r w:rsidR="0075593F" w:rsidRPr="00EE586E">
        <w:rPr>
          <w:rFonts w:ascii="Arial" w:hAnsi="Arial"/>
          <w:snapToGrid w:val="0"/>
          <w:sz w:val="24"/>
        </w:rPr>
        <w:t>bs</w:t>
      </w:r>
      <w:r w:rsidRPr="00EE586E">
        <w:rPr>
          <w:rFonts w:ascii="Arial" w:hAnsi="Arial"/>
          <w:snapToGrid w:val="0"/>
          <w:sz w:val="24"/>
        </w:rPr>
        <w:t xml:space="preserve">. 1 Bundeszentralregistergesetz vorlegen zu </w:t>
      </w:r>
    </w:p>
    <w:p w:rsidR="0075593F" w:rsidRPr="00EE586E" w:rsidRDefault="003C47ED" w:rsidP="009E03F0">
      <w:pPr>
        <w:widowControl w:val="0"/>
        <w:ind w:firstLine="705"/>
        <w:rPr>
          <w:rFonts w:ascii="Arial" w:hAnsi="Arial"/>
          <w:snapToGrid w:val="0"/>
          <w:sz w:val="24"/>
        </w:rPr>
      </w:pPr>
      <w:r w:rsidRPr="00EE586E">
        <w:rPr>
          <w:rFonts w:ascii="Arial" w:hAnsi="Arial"/>
          <w:snapToGrid w:val="0"/>
          <w:sz w:val="24"/>
        </w:rPr>
        <w:t>l</w:t>
      </w:r>
      <w:r w:rsidR="00C746CE" w:rsidRPr="00EE586E">
        <w:rPr>
          <w:rFonts w:ascii="Arial" w:hAnsi="Arial"/>
          <w:snapToGrid w:val="0"/>
          <w:sz w:val="24"/>
        </w:rPr>
        <w:t xml:space="preserve">assen. Dies gilt insbesondere vor der Tätigkeitsaufnahme, aber auch bei </w:t>
      </w:r>
    </w:p>
    <w:p w:rsidR="009E03F0" w:rsidRPr="00EE586E" w:rsidRDefault="00C746CE" w:rsidP="009E03F0">
      <w:pPr>
        <w:widowControl w:val="0"/>
        <w:ind w:firstLine="705"/>
        <w:rPr>
          <w:rFonts w:ascii="Arial" w:hAnsi="Arial"/>
          <w:snapToGrid w:val="0"/>
          <w:sz w:val="24"/>
        </w:rPr>
      </w:pPr>
      <w:r w:rsidRPr="00EE586E">
        <w:rPr>
          <w:rFonts w:ascii="Arial" w:hAnsi="Arial"/>
          <w:snapToGrid w:val="0"/>
          <w:sz w:val="24"/>
        </w:rPr>
        <w:t>fortgesetzter Dauer der Tätigkeit in regelmäßigen Abständen.</w:t>
      </w:r>
    </w:p>
    <w:p w:rsidR="00C746CE" w:rsidRPr="00EE586E" w:rsidRDefault="00C746CE" w:rsidP="009E03F0">
      <w:pPr>
        <w:widowControl w:val="0"/>
        <w:ind w:firstLine="705"/>
        <w:rPr>
          <w:rFonts w:ascii="Arial" w:hAnsi="Arial"/>
          <w:snapToGrid w:val="0"/>
          <w:sz w:val="24"/>
        </w:rPr>
      </w:pPr>
      <w:r w:rsidRPr="00EE586E">
        <w:rPr>
          <w:rFonts w:ascii="Arial" w:hAnsi="Arial"/>
          <w:snapToGrid w:val="0"/>
          <w:sz w:val="24"/>
        </w:rPr>
        <w:t xml:space="preserve">Sofern Personen neben- und ehrenamtlich tätig werden, gilt für die Feststellung der </w:t>
      </w:r>
    </w:p>
    <w:p w:rsidR="00C746CE" w:rsidRPr="00EE586E" w:rsidRDefault="00C746CE" w:rsidP="009E03F0">
      <w:pPr>
        <w:widowControl w:val="0"/>
        <w:ind w:firstLine="705"/>
        <w:rPr>
          <w:rFonts w:ascii="Arial" w:hAnsi="Arial"/>
          <w:snapToGrid w:val="0"/>
          <w:sz w:val="24"/>
        </w:rPr>
      </w:pPr>
      <w:r w:rsidRPr="00EE586E">
        <w:rPr>
          <w:rFonts w:ascii="Arial" w:hAnsi="Arial"/>
          <w:snapToGrid w:val="0"/>
          <w:sz w:val="24"/>
        </w:rPr>
        <w:t xml:space="preserve">Notwendigkeit der Erbringung der Nachweise die „Fachliche Empfehlung des </w:t>
      </w:r>
    </w:p>
    <w:p w:rsidR="00C746CE" w:rsidRPr="00EE586E" w:rsidRDefault="00C746CE" w:rsidP="009E03F0">
      <w:pPr>
        <w:widowControl w:val="0"/>
        <w:ind w:firstLine="705"/>
        <w:rPr>
          <w:rFonts w:ascii="Arial" w:hAnsi="Arial"/>
          <w:snapToGrid w:val="0"/>
          <w:sz w:val="24"/>
        </w:rPr>
      </w:pPr>
      <w:r w:rsidRPr="00EE586E">
        <w:rPr>
          <w:rFonts w:ascii="Arial" w:hAnsi="Arial"/>
          <w:snapToGrid w:val="0"/>
          <w:sz w:val="24"/>
        </w:rPr>
        <w:t xml:space="preserve">Landesjugendhilfeausschusses zur Umsetzung von § 72a SGB VIII“( Beschluss </w:t>
      </w:r>
    </w:p>
    <w:p w:rsidR="00C746CE" w:rsidRPr="00EE586E" w:rsidRDefault="00C746CE" w:rsidP="009E03F0">
      <w:pPr>
        <w:widowControl w:val="0"/>
        <w:ind w:firstLine="705"/>
        <w:rPr>
          <w:rFonts w:ascii="Arial" w:hAnsi="Arial"/>
          <w:snapToGrid w:val="0"/>
          <w:sz w:val="24"/>
        </w:rPr>
      </w:pPr>
      <w:r w:rsidRPr="00EE586E">
        <w:rPr>
          <w:rFonts w:ascii="Arial" w:hAnsi="Arial"/>
          <w:snapToGrid w:val="0"/>
          <w:sz w:val="24"/>
        </w:rPr>
        <w:t>LJHA Thüringen vom 04. März 2013)</w:t>
      </w:r>
    </w:p>
    <w:p w:rsidR="008E1033" w:rsidRPr="00EE586E" w:rsidRDefault="001642FE" w:rsidP="008E1033">
      <w:pPr>
        <w:widowControl w:val="0"/>
        <w:rPr>
          <w:rFonts w:ascii="Arial" w:hAnsi="Arial"/>
          <w:snapToGrid w:val="0"/>
          <w:sz w:val="24"/>
        </w:rPr>
      </w:pPr>
      <w:r w:rsidRPr="00EE586E">
        <w:rPr>
          <w:rFonts w:ascii="Arial" w:hAnsi="Arial"/>
          <w:snapToGrid w:val="0"/>
          <w:sz w:val="24"/>
        </w:rPr>
        <w:tab/>
      </w:r>
    </w:p>
    <w:p w:rsidR="008E1033" w:rsidRPr="00EE586E" w:rsidRDefault="008E1033" w:rsidP="008A74FB">
      <w:pPr>
        <w:widowControl w:val="0"/>
        <w:outlineLvl w:val="0"/>
        <w:rPr>
          <w:rFonts w:ascii="Arial" w:hAnsi="Arial"/>
          <w:b/>
          <w:snapToGrid w:val="0"/>
          <w:sz w:val="24"/>
        </w:rPr>
      </w:pPr>
      <w:r w:rsidRPr="00EE586E">
        <w:rPr>
          <w:rFonts w:ascii="Arial" w:hAnsi="Arial"/>
          <w:b/>
          <w:snapToGrid w:val="0"/>
          <w:sz w:val="24"/>
          <w:u w:val="single"/>
        </w:rPr>
        <w:t>2.</w:t>
      </w:r>
      <w:r w:rsidRPr="00EE586E">
        <w:rPr>
          <w:rFonts w:ascii="Arial" w:hAnsi="Arial"/>
          <w:b/>
          <w:snapToGrid w:val="0"/>
          <w:sz w:val="24"/>
          <w:u w:val="single"/>
        </w:rPr>
        <w:tab/>
        <w:t>Gegenstand der Förderung</w:t>
      </w:r>
    </w:p>
    <w:p w:rsidR="008E1033" w:rsidRPr="00EE586E" w:rsidRDefault="008E1033" w:rsidP="008E1033">
      <w:pPr>
        <w:widowControl w:val="0"/>
        <w:rPr>
          <w:rFonts w:ascii="Arial" w:hAnsi="Arial"/>
          <w:snapToGrid w:val="0"/>
          <w:sz w:val="24"/>
        </w:rPr>
      </w:pPr>
    </w:p>
    <w:p w:rsidR="008E1033" w:rsidRPr="00EE586E" w:rsidRDefault="008E1033" w:rsidP="008E1033">
      <w:pPr>
        <w:widowControl w:val="0"/>
        <w:rPr>
          <w:rFonts w:ascii="Arial" w:hAnsi="Arial"/>
          <w:snapToGrid w:val="0"/>
          <w:sz w:val="24"/>
        </w:rPr>
      </w:pPr>
      <w:r w:rsidRPr="00EE586E">
        <w:rPr>
          <w:rFonts w:ascii="Arial" w:hAnsi="Arial"/>
          <w:snapToGrid w:val="0"/>
          <w:sz w:val="24"/>
        </w:rPr>
        <w:tab/>
        <w:t>Nach Maßgabe dieser Richtlinie können gefördert werden:</w:t>
      </w:r>
    </w:p>
    <w:p w:rsidR="008E1033" w:rsidRPr="00EE586E" w:rsidRDefault="008E1033" w:rsidP="008E1033">
      <w:pPr>
        <w:widowControl w:val="0"/>
        <w:rPr>
          <w:rFonts w:ascii="Arial" w:hAnsi="Arial"/>
          <w:snapToGrid w:val="0"/>
          <w:sz w:val="24"/>
        </w:rPr>
      </w:pPr>
    </w:p>
    <w:p w:rsidR="008E1033" w:rsidRPr="00EE586E" w:rsidRDefault="008E1033" w:rsidP="008E1033">
      <w:pPr>
        <w:widowControl w:val="0"/>
        <w:rPr>
          <w:rFonts w:ascii="Arial" w:hAnsi="Arial"/>
          <w:snapToGrid w:val="0"/>
          <w:sz w:val="24"/>
        </w:rPr>
      </w:pPr>
      <w:r w:rsidRPr="00EE586E">
        <w:rPr>
          <w:rFonts w:ascii="Arial" w:hAnsi="Arial"/>
          <w:snapToGrid w:val="0"/>
          <w:sz w:val="24"/>
        </w:rPr>
        <w:t>2.1.</w:t>
      </w:r>
      <w:r w:rsidRPr="00EE586E">
        <w:rPr>
          <w:rFonts w:ascii="Arial" w:hAnsi="Arial"/>
          <w:snapToGrid w:val="0"/>
          <w:sz w:val="24"/>
        </w:rPr>
        <w:tab/>
        <w:t>Ausstattung von Jugendräumen</w:t>
      </w:r>
      <w:r w:rsidR="00AD00A5" w:rsidRPr="00EE586E">
        <w:rPr>
          <w:rFonts w:ascii="Arial" w:hAnsi="Arial"/>
          <w:snapToGrid w:val="0"/>
          <w:sz w:val="24"/>
        </w:rPr>
        <w:t xml:space="preserve"> </w:t>
      </w:r>
    </w:p>
    <w:p w:rsidR="008E1033" w:rsidRPr="00EE586E" w:rsidRDefault="008E1033" w:rsidP="008E1033">
      <w:pPr>
        <w:widowControl w:val="0"/>
        <w:rPr>
          <w:rFonts w:ascii="Arial" w:hAnsi="Arial"/>
          <w:snapToGrid w:val="0"/>
          <w:sz w:val="24"/>
        </w:rPr>
      </w:pPr>
      <w:r w:rsidRPr="00EE586E">
        <w:rPr>
          <w:rFonts w:ascii="Arial" w:hAnsi="Arial"/>
          <w:snapToGrid w:val="0"/>
          <w:sz w:val="24"/>
        </w:rPr>
        <w:tab/>
      </w:r>
      <w:r w:rsidR="006472F8" w:rsidRPr="00EE586E">
        <w:rPr>
          <w:rFonts w:ascii="Arial" w:hAnsi="Arial"/>
          <w:snapToGrid w:val="0"/>
          <w:sz w:val="24"/>
        </w:rPr>
        <w:t>G</w:t>
      </w:r>
      <w:r w:rsidRPr="00EE586E">
        <w:rPr>
          <w:rFonts w:ascii="Arial" w:hAnsi="Arial"/>
          <w:snapToGrid w:val="0"/>
          <w:sz w:val="24"/>
        </w:rPr>
        <w:t>efördert werden:</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a) Materialkosten für Renovierungsarbeiten de</w:t>
      </w:r>
      <w:r w:rsidR="001648DD" w:rsidRPr="00EE586E">
        <w:rPr>
          <w:rFonts w:ascii="Arial" w:hAnsi="Arial"/>
          <w:snapToGrid w:val="0"/>
          <w:sz w:val="24"/>
        </w:rPr>
        <w:t>r</w:t>
      </w:r>
      <w:r w:rsidRPr="00EE586E">
        <w:rPr>
          <w:rFonts w:ascii="Arial" w:hAnsi="Arial"/>
          <w:snapToGrid w:val="0"/>
          <w:sz w:val="24"/>
        </w:rPr>
        <w:t xml:space="preserve"> Jugendclubs</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b) Einrichtungsgegenstände zur inhaltlichen Nutzung</w:t>
      </w:r>
    </w:p>
    <w:p w:rsidR="008E1033" w:rsidRPr="00EE586E" w:rsidRDefault="008E1033" w:rsidP="008E1033">
      <w:pPr>
        <w:widowControl w:val="0"/>
        <w:rPr>
          <w:rFonts w:ascii="Arial" w:hAnsi="Arial"/>
          <w:snapToGrid w:val="0"/>
          <w:sz w:val="24"/>
        </w:rPr>
      </w:pPr>
      <w:r w:rsidRPr="00EE586E">
        <w:rPr>
          <w:rFonts w:ascii="Arial" w:hAnsi="Arial"/>
          <w:i/>
          <w:snapToGrid w:val="0"/>
          <w:sz w:val="24"/>
        </w:rPr>
        <w:tab/>
      </w:r>
      <w:r w:rsidRPr="00EE586E">
        <w:rPr>
          <w:rFonts w:ascii="Arial" w:hAnsi="Arial"/>
          <w:snapToGrid w:val="0"/>
          <w:sz w:val="24"/>
        </w:rPr>
        <w:t>c) Spiel- und Sportmaterialien</w:t>
      </w:r>
      <w:r w:rsidR="00CB317B" w:rsidRPr="00EE586E">
        <w:rPr>
          <w:rFonts w:ascii="Arial" w:hAnsi="Arial"/>
          <w:snapToGrid w:val="0"/>
          <w:sz w:val="24"/>
        </w:rPr>
        <w:t xml:space="preserve"> </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d) audiovisuelle Medien</w:t>
      </w:r>
    </w:p>
    <w:p w:rsidR="006472F8" w:rsidRPr="00EE586E" w:rsidRDefault="006472F8" w:rsidP="008E1033">
      <w:pPr>
        <w:widowControl w:val="0"/>
        <w:rPr>
          <w:rFonts w:ascii="Arial" w:hAnsi="Arial"/>
          <w:snapToGrid w:val="0"/>
          <w:sz w:val="24"/>
        </w:rPr>
      </w:pPr>
      <w:r w:rsidRPr="00EE586E">
        <w:rPr>
          <w:rFonts w:ascii="Arial" w:hAnsi="Arial"/>
          <w:snapToGrid w:val="0"/>
          <w:sz w:val="24"/>
        </w:rPr>
        <w:tab/>
        <w:t>e) Betriebskosten für Jugendräume in kommunaler und freier Trägerschaft</w:t>
      </w:r>
    </w:p>
    <w:p w:rsidR="006472F8" w:rsidRPr="00EE586E" w:rsidRDefault="006472F8" w:rsidP="008E1033">
      <w:pPr>
        <w:widowControl w:val="0"/>
        <w:rPr>
          <w:rFonts w:ascii="Arial" w:hAnsi="Arial"/>
          <w:snapToGrid w:val="0"/>
          <w:sz w:val="24"/>
        </w:rPr>
      </w:pPr>
      <w:r w:rsidRPr="00EE586E">
        <w:rPr>
          <w:rFonts w:ascii="Arial" w:hAnsi="Arial"/>
          <w:snapToGrid w:val="0"/>
          <w:sz w:val="24"/>
        </w:rPr>
        <w:tab/>
        <w:t>Durchführungsbestimmungen</w:t>
      </w:r>
      <w:r w:rsidR="00561EEB" w:rsidRPr="00EE586E">
        <w:rPr>
          <w:rFonts w:ascii="Arial" w:hAnsi="Arial"/>
          <w:snapToGrid w:val="0"/>
          <w:sz w:val="24"/>
        </w:rPr>
        <w:t xml:space="preserve"> zu Punkt 2.1 e) der Richtlinie (siehe Anlage 1)</w:t>
      </w:r>
    </w:p>
    <w:p w:rsidR="008E1033" w:rsidRPr="00EE586E" w:rsidRDefault="008E1033" w:rsidP="008E1033">
      <w:pPr>
        <w:widowControl w:val="0"/>
        <w:rPr>
          <w:rFonts w:ascii="Arial" w:hAnsi="Arial"/>
          <w:snapToGrid w:val="0"/>
          <w:sz w:val="24"/>
        </w:rPr>
      </w:pPr>
      <w:r w:rsidRPr="00EE586E">
        <w:rPr>
          <w:rFonts w:ascii="Arial" w:hAnsi="Arial"/>
          <w:snapToGrid w:val="0"/>
          <w:sz w:val="24"/>
        </w:rPr>
        <w:tab/>
      </w:r>
    </w:p>
    <w:p w:rsidR="008E1033" w:rsidRPr="00EE586E" w:rsidRDefault="008E1033" w:rsidP="008E1033">
      <w:pPr>
        <w:widowControl w:val="0"/>
        <w:rPr>
          <w:rFonts w:ascii="Arial" w:hAnsi="Arial"/>
          <w:snapToGrid w:val="0"/>
          <w:sz w:val="24"/>
        </w:rPr>
      </w:pPr>
      <w:r w:rsidRPr="00EE586E">
        <w:rPr>
          <w:rFonts w:ascii="Arial" w:hAnsi="Arial"/>
          <w:snapToGrid w:val="0"/>
          <w:sz w:val="24"/>
        </w:rPr>
        <w:tab/>
      </w:r>
      <w:r w:rsidR="001C74D7" w:rsidRPr="00EE586E">
        <w:rPr>
          <w:rFonts w:ascii="Arial" w:hAnsi="Arial"/>
          <w:snapToGrid w:val="0"/>
          <w:sz w:val="24"/>
        </w:rPr>
        <w:t>Nicht gefördert</w:t>
      </w:r>
      <w:r w:rsidRPr="00EE586E">
        <w:rPr>
          <w:rFonts w:ascii="Arial" w:hAnsi="Arial"/>
          <w:snapToGrid w:val="0"/>
          <w:sz w:val="24"/>
        </w:rPr>
        <w:t xml:space="preserve"> werden:</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Mieten</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Telefongebühren</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GEMA- Gebühren</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Reinigungskosten</w:t>
      </w:r>
    </w:p>
    <w:p w:rsidR="00AD00A5" w:rsidRPr="00EE586E" w:rsidRDefault="008E1033" w:rsidP="008E1033">
      <w:pPr>
        <w:widowControl w:val="0"/>
        <w:rPr>
          <w:rFonts w:ascii="Arial" w:hAnsi="Arial"/>
          <w:snapToGrid w:val="0"/>
          <w:sz w:val="24"/>
        </w:rPr>
      </w:pPr>
      <w:r w:rsidRPr="00EE586E">
        <w:rPr>
          <w:rFonts w:ascii="Arial" w:hAnsi="Arial"/>
          <w:snapToGrid w:val="0"/>
          <w:sz w:val="24"/>
        </w:rPr>
        <w:tab/>
        <w:t>- sonstige Betriebskosten</w:t>
      </w:r>
      <w:r w:rsidR="007779A0" w:rsidRPr="00EE586E">
        <w:rPr>
          <w:rFonts w:ascii="Arial" w:hAnsi="Arial"/>
          <w:snapToGrid w:val="0"/>
          <w:sz w:val="24"/>
        </w:rPr>
        <w:tab/>
      </w:r>
    </w:p>
    <w:p w:rsidR="007779A0" w:rsidRPr="00EE586E" w:rsidRDefault="007779A0" w:rsidP="008E1033">
      <w:pPr>
        <w:widowControl w:val="0"/>
        <w:rPr>
          <w:rFonts w:ascii="Arial" w:hAnsi="Arial"/>
          <w:snapToGrid w:val="0"/>
          <w:sz w:val="24"/>
        </w:rPr>
      </w:pPr>
    </w:p>
    <w:p w:rsidR="00561EEB" w:rsidRPr="00EE586E" w:rsidRDefault="008E1033" w:rsidP="008E1033">
      <w:pPr>
        <w:widowControl w:val="0"/>
        <w:rPr>
          <w:rFonts w:ascii="Arial" w:hAnsi="Arial"/>
          <w:snapToGrid w:val="0"/>
          <w:sz w:val="24"/>
        </w:rPr>
      </w:pPr>
      <w:r w:rsidRPr="00EE586E">
        <w:rPr>
          <w:rFonts w:ascii="Arial" w:hAnsi="Arial"/>
          <w:snapToGrid w:val="0"/>
          <w:sz w:val="24"/>
        </w:rPr>
        <w:t>2.2.</w:t>
      </w:r>
      <w:r w:rsidRPr="00EE586E">
        <w:rPr>
          <w:rFonts w:ascii="Arial" w:hAnsi="Arial"/>
          <w:snapToGrid w:val="0"/>
          <w:sz w:val="24"/>
        </w:rPr>
        <w:tab/>
        <w:t>Förderung von Veranstaltungen</w:t>
      </w:r>
    </w:p>
    <w:p w:rsidR="008E1033" w:rsidRPr="00EE586E" w:rsidRDefault="008E1033" w:rsidP="008E1033">
      <w:pPr>
        <w:widowControl w:val="0"/>
        <w:rPr>
          <w:rFonts w:ascii="Arial" w:hAnsi="Arial"/>
          <w:snapToGrid w:val="0"/>
          <w:sz w:val="24"/>
        </w:rPr>
      </w:pPr>
      <w:r w:rsidRPr="00EE586E">
        <w:rPr>
          <w:rFonts w:ascii="Arial" w:hAnsi="Arial"/>
          <w:snapToGrid w:val="0"/>
          <w:sz w:val="24"/>
        </w:rPr>
        <w:t>2.2.1.</w:t>
      </w:r>
      <w:r w:rsidRPr="00EE586E">
        <w:rPr>
          <w:rFonts w:ascii="Arial" w:hAnsi="Arial"/>
          <w:snapToGrid w:val="0"/>
          <w:sz w:val="24"/>
        </w:rPr>
        <w:tab/>
        <w:t>Freizeiten, Fahrten, Tagesveranstaltungen</w:t>
      </w:r>
      <w:r w:rsidR="00885386" w:rsidRPr="00EE586E">
        <w:rPr>
          <w:rFonts w:ascii="Arial" w:hAnsi="Arial"/>
          <w:snapToGrid w:val="0"/>
          <w:sz w:val="24"/>
        </w:rPr>
        <w:t xml:space="preserve"> im In- und Ausland</w:t>
      </w:r>
      <w:r w:rsidR="004D3AA5" w:rsidRPr="00EE586E">
        <w:rPr>
          <w:rFonts w:ascii="Arial" w:hAnsi="Arial"/>
          <w:snapToGrid w:val="0"/>
          <w:sz w:val="24"/>
        </w:rPr>
        <w:t xml:space="preserve"> </w:t>
      </w:r>
    </w:p>
    <w:p w:rsidR="008E1033" w:rsidRPr="00EE586E" w:rsidRDefault="008E1033" w:rsidP="008E1033">
      <w:pPr>
        <w:widowControl w:val="0"/>
        <w:rPr>
          <w:rFonts w:ascii="Arial" w:hAnsi="Arial"/>
          <w:snapToGrid w:val="0"/>
          <w:sz w:val="24"/>
        </w:rPr>
      </w:pPr>
      <w:r w:rsidRPr="00EE586E">
        <w:rPr>
          <w:rFonts w:ascii="Arial" w:hAnsi="Arial"/>
          <w:snapToGrid w:val="0"/>
          <w:sz w:val="24"/>
        </w:rPr>
        <w:t>2.2.2.</w:t>
      </w:r>
      <w:r w:rsidRPr="00EE586E">
        <w:rPr>
          <w:rFonts w:ascii="Arial" w:hAnsi="Arial"/>
          <w:snapToGrid w:val="0"/>
          <w:sz w:val="24"/>
        </w:rPr>
        <w:tab/>
        <w:t xml:space="preserve">Schulung ehrenamtlicher </w:t>
      </w:r>
      <w:r w:rsidR="007452BE" w:rsidRPr="00EE586E">
        <w:rPr>
          <w:rFonts w:ascii="Arial" w:hAnsi="Arial"/>
          <w:snapToGrid w:val="0"/>
          <w:sz w:val="24"/>
        </w:rPr>
        <w:t>Mitarbeiterinnen</w:t>
      </w:r>
    </w:p>
    <w:p w:rsidR="008E1033" w:rsidRPr="00EE586E" w:rsidRDefault="008E1033" w:rsidP="008E1033">
      <w:pPr>
        <w:widowControl w:val="0"/>
        <w:rPr>
          <w:rFonts w:ascii="Arial" w:hAnsi="Arial"/>
          <w:snapToGrid w:val="0"/>
          <w:sz w:val="24"/>
        </w:rPr>
      </w:pPr>
      <w:r w:rsidRPr="00EE586E">
        <w:rPr>
          <w:rFonts w:ascii="Arial" w:hAnsi="Arial"/>
          <w:snapToGrid w:val="0"/>
          <w:sz w:val="24"/>
        </w:rPr>
        <w:t>2</w:t>
      </w:r>
      <w:r w:rsidR="008C3983" w:rsidRPr="00EE586E">
        <w:rPr>
          <w:rFonts w:ascii="Arial" w:hAnsi="Arial"/>
          <w:snapToGrid w:val="0"/>
          <w:sz w:val="24"/>
        </w:rPr>
        <w:t>.2.3</w:t>
      </w:r>
      <w:r w:rsidRPr="00EE586E">
        <w:rPr>
          <w:rFonts w:ascii="Arial" w:hAnsi="Arial"/>
          <w:snapToGrid w:val="0"/>
          <w:sz w:val="24"/>
        </w:rPr>
        <w:t>.</w:t>
      </w:r>
      <w:r w:rsidRPr="00EE586E">
        <w:rPr>
          <w:rFonts w:ascii="Arial" w:hAnsi="Arial"/>
          <w:snapToGrid w:val="0"/>
          <w:sz w:val="24"/>
        </w:rPr>
        <w:tab/>
        <w:t xml:space="preserve">Förderung von Erholungsmaßnahmen in sozial- pädagogisch betreuten </w:t>
      </w:r>
      <w:r w:rsidRPr="00EE586E">
        <w:rPr>
          <w:rFonts w:ascii="Arial" w:hAnsi="Arial"/>
          <w:snapToGrid w:val="0"/>
          <w:sz w:val="24"/>
        </w:rPr>
        <w:tab/>
        <w:t>Ferienformen durch Träger der offenen und freien Jugendhilfe</w:t>
      </w:r>
    </w:p>
    <w:p w:rsidR="008E1033" w:rsidRPr="00EE586E" w:rsidRDefault="008C3983" w:rsidP="008E1033">
      <w:pPr>
        <w:widowControl w:val="0"/>
        <w:rPr>
          <w:rFonts w:ascii="Arial" w:hAnsi="Arial"/>
          <w:snapToGrid w:val="0"/>
          <w:sz w:val="24"/>
        </w:rPr>
      </w:pPr>
      <w:r w:rsidRPr="00EE586E">
        <w:rPr>
          <w:rFonts w:ascii="Arial" w:hAnsi="Arial"/>
          <w:snapToGrid w:val="0"/>
          <w:sz w:val="24"/>
        </w:rPr>
        <w:lastRenderedPageBreak/>
        <w:t>2.2.4</w:t>
      </w:r>
      <w:r w:rsidR="008E1033" w:rsidRPr="00EE586E">
        <w:rPr>
          <w:rFonts w:ascii="Arial" w:hAnsi="Arial"/>
          <w:snapToGrid w:val="0"/>
          <w:sz w:val="24"/>
        </w:rPr>
        <w:t>.</w:t>
      </w:r>
      <w:r w:rsidR="008E1033" w:rsidRPr="00EE586E">
        <w:rPr>
          <w:rFonts w:ascii="Arial" w:hAnsi="Arial"/>
          <w:snapToGrid w:val="0"/>
          <w:sz w:val="24"/>
        </w:rPr>
        <w:tab/>
        <w:t>Sondermaßnahmen der Jugendarbeit und Jugendsozialarbeit</w:t>
      </w:r>
    </w:p>
    <w:p w:rsidR="008E1033" w:rsidRPr="00EE586E" w:rsidRDefault="001C74D7" w:rsidP="008E1033">
      <w:pPr>
        <w:widowControl w:val="0"/>
        <w:rPr>
          <w:rFonts w:ascii="Arial" w:hAnsi="Arial"/>
          <w:snapToGrid w:val="0"/>
          <w:sz w:val="24"/>
        </w:rPr>
      </w:pPr>
      <w:r w:rsidRPr="00EE586E">
        <w:rPr>
          <w:rFonts w:ascii="Arial" w:hAnsi="Arial"/>
          <w:snapToGrid w:val="0"/>
          <w:sz w:val="24"/>
        </w:rPr>
        <w:tab/>
        <w:t>Gefördert</w:t>
      </w:r>
      <w:r w:rsidR="008E1033" w:rsidRPr="00EE586E">
        <w:rPr>
          <w:rFonts w:ascii="Arial" w:hAnsi="Arial"/>
          <w:snapToGrid w:val="0"/>
          <w:sz w:val="24"/>
        </w:rPr>
        <w:t xml:space="preserve"> werden auch Veranstaltungen, die den § 9 Abs. 3 SGB VIII betreffen </w:t>
      </w:r>
      <w:r w:rsidR="008E1033" w:rsidRPr="00EE586E">
        <w:rPr>
          <w:rFonts w:ascii="Arial" w:hAnsi="Arial"/>
          <w:snapToGrid w:val="0"/>
          <w:sz w:val="24"/>
        </w:rPr>
        <w:tab/>
        <w:t>(Lebenslagen, Mädchen/ Jungen- Gleichberechtigung)</w:t>
      </w:r>
    </w:p>
    <w:p w:rsidR="008E1033" w:rsidRPr="00EE586E" w:rsidRDefault="008E1033" w:rsidP="008E1033">
      <w:pPr>
        <w:widowControl w:val="0"/>
        <w:rPr>
          <w:rFonts w:ascii="Arial" w:hAnsi="Arial"/>
          <w:snapToGrid w:val="0"/>
          <w:sz w:val="24"/>
        </w:rPr>
      </w:pPr>
      <w:r w:rsidRPr="00EE586E">
        <w:rPr>
          <w:rFonts w:ascii="Arial" w:hAnsi="Arial"/>
          <w:snapToGrid w:val="0"/>
          <w:sz w:val="24"/>
        </w:rPr>
        <w:tab/>
      </w:r>
      <w:r w:rsidRPr="00EE586E">
        <w:rPr>
          <w:rFonts w:ascii="Arial" w:hAnsi="Arial"/>
          <w:snapToGrid w:val="0"/>
          <w:sz w:val="24"/>
          <w:u w:val="single"/>
        </w:rPr>
        <w:t xml:space="preserve">Nicht </w:t>
      </w:r>
      <w:r w:rsidR="001C74D7" w:rsidRPr="00EE586E">
        <w:rPr>
          <w:rFonts w:ascii="Arial" w:hAnsi="Arial"/>
          <w:snapToGrid w:val="0"/>
          <w:sz w:val="24"/>
          <w:u w:val="single"/>
        </w:rPr>
        <w:t>gefördert</w:t>
      </w:r>
      <w:r w:rsidRPr="00EE586E">
        <w:rPr>
          <w:rFonts w:ascii="Arial" w:hAnsi="Arial"/>
          <w:snapToGrid w:val="0"/>
          <w:sz w:val="24"/>
        </w:rPr>
        <w:t xml:space="preserve"> werden solche Veranstaltungen, die nur dem organisatorischen </w:t>
      </w:r>
      <w:r w:rsidRPr="00EE586E">
        <w:rPr>
          <w:rFonts w:ascii="Arial" w:hAnsi="Arial"/>
          <w:snapToGrid w:val="0"/>
          <w:sz w:val="24"/>
        </w:rPr>
        <w:tab/>
        <w:t xml:space="preserve">Aufbau des Verbandes dienen, rein religiösen Charakter tragen, nur sportliche </w:t>
      </w:r>
      <w:r w:rsidRPr="00EE586E">
        <w:rPr>
          <w:rFonts w:ascii="Arial" w:hAnsi="Arial"/>
          <w:snapToGrid w:val="0"/>
          <w:sz w:val="24"/>
        </w:rPr>
        <w:tab/>
        <w:t>Wettkämpfe beinhalten sowie Maßnahmen, die von Schulen organisiert werden.</w:t>
      </w:r>
    </w:p>
    <w:p w:rsidR="00C44736" w:rsidRPr="00EE586E" w:rsidRDefault="008E1033" w:rsidP="00CB4611">
      <w:pPr>
        <w:widowControl w:val="0"/>
        <w:ind w:left="708"/>
        <w:outlineLvl w:val="0"/>
        <w:rPr>
          <w:rFonts w:ascii="Arial" w:hAnsi="Arial"/>
          <w:snapToGrid w:val="0"/>
          <w:sz w:val="24"/>
        </w:rPr>
      </w:pPr>
      <w:r w:rsidRPr="00EE586E">
        <w:rPr>
          <w:rFonts w:ascii="Arial" w:hAnsi="Arial"/>
          <w:snapToGrid w:val="0"/>
          <w:sz w:val="24"/>
          <w:u w:val="single"/>
        </w:rPr>
        <w:t>Ebenfalls nicht</w:t>
      </w:r>
      <w:r w:rsidRPr="00EE586E">
        <w:rPr>
          <w:rFonts w:ascii="Arial" w:hAnsi="Arial"/>
          <w:snapToGrid w:val="0"/>
          <w:sz w:val="24"/>
        </w:rPr>
        <w:t xml:space="preserve"> gefördert werden kommerzielle Veranstaltungen</w:t>
      </w:r>
      <w:r w:rsidR="004D3AA5" w:rsidRPr="00EE586E">
        <w:rPr>
          <w:rFonts w:ascii="Arial" w:hAnsi="Arial"/>
          <w:snapToGrid w:val="0"/>
          <w:sz w:val="24"/>
        </w:rPr>
        <w:t xml:space="preserve"> wie Tanz, Disco und Kino, Werbe- und reine Konzertveranstaltungen, </w:t>
      </w:r>
      <w:r w:rsidRPr="00EE586E">
        <w:rPr>
          <w:rFonts w:ascii="Arial" w:hAnsi="Arial"/>
          <w:snapToGrid w:val="0"/>
          <w:sz w:val="24"/>
        </w:rPr>
        <w:t>Demonstrationen</w:t>
      </w:r>
      <w:r w:rsidR="004D3AA5" w:rsidRPr="00EE586E">
        <w:rPr>
          <w:rFonts w:ascii="Arial" w:hAnsi="Arial"/>
          <w:snapToGrid w:val="0"/>
          <w:sz w:val="24"/>
        </w:rPr>
        <w:t xml:space="preserve"> sowie Veranstaltu</w:t>
      </w:r>
      <w:r w:rsidR="008A4D02" w:rsidRPr="00EE586E">
        <w:rPr>
          <w:rFonts w:ascii="Arial" w:hAnsi="Arial"/>
          <w:snapToGrid w:val="0"/>
          <w:sz w:val="24"/>
        </w:rPr>
        <w:t>ngen mit</w:t>
      </w:r>
      <w:r w:rsidR="004D3AA5" w:rsidRPr="00EE586E">
        <w:rPr>
          <w:rFonts w:ascii="Arial" w:hAnsi="Arial"/>
          <w:snapToGrid w:val="0"/>
          <w:sz w:val="24"/>
        </w:rPr>
        <w:t xml:space="preserve"> </w:t>
      </w:r>
      <w:r w:rsidR="007452BE" w:rsidRPr="00EE586E">
        <w:rPr>
          <w:rFonts w:ascii="Arial" w:hAnsi="Arial"/>
          <w:snapToGrid w:val="0"/>
          <w:sz w:val="24"/>
        </w:rPr>
        <w:t>parteipolitischem</w:t>
      </w:r>
      <w:r w:rsidR="004D3AA5" w:rsidRPr="00EE586E">
        <w:rPr>
          <w:rFonts w:ascii="Arial" w:hAnsi="Arial"/>
          <w:snapToGrid w:val="0"/>
          <w:sz w:val="24"/>
        </w:rPr>
        <w:t xml:space="preserve"> Charakte</w:t>
      </w:r>
      <w:r w:rsidR="008A4D02" w:rsidRPr="00EE586E">
        <w:rPr>
          <w:rFonts w:ascii="Arial" w:hAnsi="Arial"/>
          <w:snapToGrid w:val="0"/>
          <w:sz w:val="24"/>
        </w:rPr>
        <w:t>r</w:t>
      </w:r>
      <w:r w:rsidRPr="00EE586E">
        <w:rPr>
          <w:rFonts w:ascii="Arial" w:hAnsi="Arial"/>
          <w:snapToGrid w:val="0"/>
          <w:sz w:val="24"/>
        </w:rPr>
        <w:t>.</w:t>
      </w:r>
    </w:p>
    <w:p w:rsidR="00C44736" w:rsidRPr="00EE586E" w:rsidRDefault="00C44736" w:rsidP="00CB4611">
      <w:pPr>
        <w:widowControl w:val="0"/>
        <w:ind w:left="708"/>
        <w:outlineLvl w:val="0"/>
        <w:rPr>
          <w:rFonts w:ascii="Arial" w:hAnsi="Arial"/>
          <w:i/>
          <w:snapToGrid w:val="0"/>
          <w:sz w:val="24"/>
        </w:rPr>
      </w:pPr>
    </w:p>
    <w:p w:rsidR="00C44736" w:rsidRPr="00EE586E" w:rsidRDefault="00C44736" w:rsidP="00D51FB4">
      <w:pPr>
        <w:widowControl w:val="0"/>
        <w:outlineLvl w:val="0"/>
        <w:rPr>
          <w:rFonts w:ascii="Arial" w:hAnsi="Arial"/>
          <w:snapToGrid w:val="0"/>
          <w:sz w:val="24"/>
        </w:rPr>
      </w:pPr>
      <w:r w:rsidRPr="00EE586E">
        <w:rPr>
          <w:rFonts w:ascii="Arial" w:hAnsi="Arial"/>
          <w:snapToGrid w:val="0"/>
          <w:sz w:val="24"/>
        </w:rPr>
        <w:t>2.3.</w:t>
      </w:r>
      <w:r w:rsidRPr="00EE586E">
        <w:rPr>
          <w:rFonts w:ascii="Arial" w:hAnsi="Arial"/>
          <w:snapToGrid w:val="0"/>
          <w:sz w:val="24"/>
        </w:rPr>
        <w:tab/>
        <w:t xml:space="preserve">Förderung sozial schwacher und benachteiligter Kinder und Jugendlicher/ Familien </w:t>
      </w:r>
    </w:p>
    <w:p w:rsidR="00C44736" w:rsidRPr="00EE586E" w:rsidRDefault="00C44736" w:rsidP="00F240A1">
      <w:pPr>
        <w:widowControl w:val="0"/>
        <w:outlineLvl w:val="0"/>
        <w:rPr>
          <w:rFonts w:ascii="Arial" w:hAnsi="Arial"/>
          <w:snapToGrid w:val="0"/>
          <w:sz w:val="24"/>
        </w:rPr>
      </w:pPr>
      <w:r w:rsidRPr="00EE586E">
        <w:rPr>
          <w:rFonts w:ascii="Arial" w:hAnsi="Arial"/>
          <w:snapToGrid w:val="0"/>
          <w:sz w:val="24"/>
        </w:rPr>
        <w:tab/>
        <w:t>(Bestimmungen siehe Anlage 2 der Richtlinie)</w:t>
      </w:r>
    </w:p>
    <w:p w:rsidR="0097195E" w:rsidRPr="00EE586E" w:rsidRDefault="0097195E" w:rsidP="00D51FB4">
      <w:pPr>
        <w:widowControl w:val="0"/>
        <w:outlineLvl w:val="0"/>
        <w:rPr>
          <w:rFonts w:ascii="Arial" w:hAnsi="Arial"/>
          <w:b/>
          <w:snapToGrid w:val="0"/>
          <w:sz w:val="24"/>
          <w:u w:val="single"/>
        </w:rPr>
      </w:pPr>
    </w:p>
    <w:p w:rsidR="008E1033" w:rsidRPr="00EE586E" w:rsidRDefault="008E1033" w:rsidP="008A74FB">
      <w:pPr>
        <w:widowControl w:val="0"/>
        <w:outlineLvl w:val="0"/>
        <w:rPr>
          <w:rFonts w:ascii="Arial" w:hAnsi="Arial"/>
          <w:b/>
          <w:snapToGrid w:val="0"/>
          <w:sz w:val="24"/>
        </w:rPr>
      </w:pPr>
      <w:r w:rsidRPr="00EE586E">
        <w:rPr>
          <w:rFonts w:ascii="Arial" w:hAnsi="Arial"/>
          <w:b/>
          <w:snapToGrid w:val="0"/>
          <w:sz w:val="24"/>
          <w:u w:val="single"/>
        </w:rPr>
        <w:t>3.</w:t>
      </w:r>
      <w:r w:rsidRPr="00EE586E">
        <w:rPr>
          <w:rFonts w:ascii="Arial" w:hAnsi="Arial"/>
          <w:b/>
          <w:snapToGrid w:val="0"/>
          <w:sz w:val="24"/>
          <w:u w:val="single"/>
        </w:rPr>
        <w:tab/>
        <w:t>Zuwendungsempfänger</w:t>
      </w:r>
    </w:p>
    <w:p w:rsidR="008E1033" w:rsidRPr="00EE586E" w:rsidRDefault="008E1033" w:rsidP="008E1033">
      <w:pPr>
        <w:widowControl w:val="0"/>
        <w:rPr>
          <w:rFonts w:ascii="Arial" w:hAnsi="Arial"/>
          <w:snapToGrid w:val="0"/>
          <w:sz w:val="24"/>
        </w:rPr>
      </w:pPr>
    </w:p>
    <w:p w:rsidR="00F145D0" w:rsidRPr="00EE586E" w:rsidRDefault="008E1033" w:rsidP="00AB41FC">
      <w:pPr>
        <w:widowControl w:val="0"/>
        <w:rPr>
          <w:rFonts w:ascii="Arial" w:hAnsi="Arial"/>
          <w:snapToGrid w:val="0"/>
          <w:sz w:val="24"/>
        </w:rPr>
      </w:pPr>
      <w:r w:rsidRPr="00EE586E">
        <w:rPr>
          <w:rFonts w:ascii="Arial" w:hAnsi="Arial"/>
          <w:snapToGrid w:val="0"/>
          <w:sz w:val="24"/>
        </w:rPr>
        <w:t>3.1.</w:t>
      </w:r>
      <w:r w:rsidRPr="00EE586E">
        <w:rPr>
          <w:rFonts w:ascii="Arial" w:hAnsi="Arial"/>
          <w:snapToGrid w:val="0"/>
          <w:sz w:val="24"/>
        </w:rPr>
        <w:tab/>
        <w:t xml:space="preserve">Jugendverbände, -gruppen und </w:t>
      </w:r>
      <w:r w:rsidR="008B5697" w:rsidRPr="00EE586E">
        <w:rPr>
          <w:rFonts w:ascii="Arial" w:hAnsi="Arial"/>
          <w:snapToGrid w:val="0"/>
          <w:sz w:val="24"/>
        </w:rPr>
        <w:t>–</w:t>
      </w:r>
      <w:r w:rsidRPr="00EE586E">
        <w:rPr>
          <w:rFonts w:ascii="Arial" w:hAnsi="Arial"/>
          <w:snapToGrid w:val="0"/>
          <w:sz w:val="24"/>
        </w:rPr>
        <w:t>initiativen</w:t>
      </w:r>
      <w:r w:rsidR="008B5697" w:rsidRPr="00EE586E">
        <w:rPr>
          <w:rFonts w:ascii="Arial" w:hAnsi="Arial"/>
          <w:snapToGrid w:val="0"/>
          <w:sz w:val="24"/>
        </w:rPr>
        <w:t xml:space="preserve"> </w:t>
      </w:r>
    </w:p>
    <w:p w:rsidR="008E1033" w:rsidRPr="00EE586E" w:rsidRDefault="008E1033" w:rsidP="008E1033">
      <w:pPr>
        <w:widowControl w:val="0"/>
        <w:rPr>
          <w:rFonts w:ascii="Arial" w:hAnsi="Arial"/>
          <w:snapToGrid w:val="0"/>
          <w:sz w:val="24"/>
        </w:rPr>
      </w:pPr>
      <w:r w:rsidRPr="00EE586E">
        <w:rPr>
          <w:rFonts w:ascii="Arial" w:hAnsi="Arial"/>
          <w:snapToGrid w:val="0"/>
          <w:sz w:val="24"/>
        </w:rPr>
        <w:t>3.2.</w:t>
      </w:r>
      <w:r w:rsidRPr="00EE586E">
        <w:rPr>
          <w:rFonts w:ascii="Arial" w:hAnsi="Arial"/>
          <w:snapToGrid w:val="0"/>
          <w:sz w:val="24"/>
        </w:rPr>
        <w:tab/>
        <w:t>Träger der kommunalen Jugendhilfe</w:t>
      </w:r>
    </w:p>
    <w:p w:rsidR="008E1033" w:rsidRPr="00EE586E" w:rsidRDefault="008E1033" w:rsidP="008E1033">
      <w:pPr>
        <w:widowControl w:val="0"/>
        <w:rPr>
          <w:rFonts w:ascii="Arial" w:hAnsi="Arial"/>
          <w:snapToGrid w:val="0"/>
          <w:sz w:val="24"/>
        </w:rPr>
      </w:pPr>
      <w:r w:rsidRPr="00EE586E">
        <w:rPr>
          <w:rFonts w:ascii="Arial" w:hAnsi="Arial"/>
          <w:snapToGrid w:val="0"/>
          <w:sz w:val="24"/>
        </w:rPr>
        <w:t>3.3.</w:t>
      </w:r>
      <w:r w:rsidRPr="00EE586E">
        <w:rPr>
          <w:rFonts w:ascii="Arial" w:hAnsi="Arial"/>
          <w:snapToGrid w:val="0"/>
          <w:sz w:val="24"/>
        </w:rPr>
        <w:tab/>
        <w:t xml:space="preserve">Träger der freien Jugendhilfe, die vorwiegend ihre Tätigkeit im Landkreis </w:t>
      </w:r>
      <w:r w:rsidRPr="00EE586E">
        <w:rPr>
          <w:rFonts w:ascii="Arial" w:hAnsi="Arial"/>
          <w:snapToGrid w:val="0"/>
          <w:sz w:val="24"/>
        </w:rPr>
        <w:tab/>
        <w:t xml:space="preserve">Hildburghausen ausüben. </w:t>
      </w:r>
    </w:p>
    <w:p w:rsidR="009B3B9E" w:rsidRPr="00EE586E" w:rsidRDefault="00B70399" w:rsidP="009B3B9E">
      <w:pPr>
        <w:widowControl w:val="0"/>
        <w:rPr>
          <w:rFonts w:ascii="Arial" w:hAnsi="Arial"/>
          <w:snapToGrid w:val="0"/>
          <w:sz w:val="24"/>
        </w:rPr>
      </w:pPr>
      <w:r w:rsidRPr="00EE586E">
        <w:rPr>
          <w:rFonts w:ascii="Arial" w:hAnsi="Arial"/>
          <w:snapToGrid w:val="0"/>
          <w:sz w:val="24"/>
        </w:rPr>
        <w:tab/>
      </w:r>
      <w:r w:rsidR="001C74D7" w:rsidRPr="00EE586E">
        <w:rPr>
          <w:rFonts w:ascii="Arial" w:hAnsi="Arial"/>
          <w:snapToGrid w:val="0"/>
          <w:sz w:val="24"/>
        </w:rPr>
        <w:t>Die Zuwendungen</w:t>
      </w:r>
      <w:r w:rsidR="008E1033" w:rsidRPr="00EE586E">
        <w:rPr>
          <w:rFonts w:ascii="Arial" w:hAnsi="Arial"/>
          <w:snapToGrid w:val="0"/>
          <w:sz w:val="24"/>
        </w:rPr>
        <w:t xml:space="preserve"> richten sich an Personen bis zur </w:t>
      </w:r>
      <w:r w:rsidR="009D434E" w:rsidRPr="00EE586E">
        <w:rPr>
          <w:rFonts w:ascii="Arial" w:hAnsi="Arial"/>
          <w:snapToGrid w:val="0"/>
          <w:sz w:val="24"/>
        </w:rPr>
        <w:t xml:space="preserve">Vollendung des 26. </w:t>
      </w:r>
      <w:r w:rsidR="009B3B9E" w:rsidRPr="00EE586E">
        <w:rPr>
          <w:rFonts w:ascii="Arial" w:hAnsi="Arial"/>
          <w:snapToGrid w:val="0"/>
          <w:sz w:val="24"/>
        </w:rPr>
        <w:tab/>
      </w:r>
    </w:p>
    <w:p w:rsidR="008E1033" w:rsidRPr="00EE586E" w:rsidRDefault="009B3B9E" w:rsidP="009B3B9E">
      <w:pPr>
        <w:widowControl w:val="0"/>
        <w:ind w:firstLine="708"/>
        <w:rPr>
          <w:rFonts w:ascii="Arial" w:hAnsi="Arial"/>
          <w:snapToGrid w:val="0"/>
          <w:sz w:val="24"/>
        </w:rPr>
      </w:pPr>
      <w:r w:rsidRPr="00EE586E">
        <w:rPr>
          <w:rFonts w:ascii="Arial" w:hAnsi="Arial"/>
          <w:snapToGrid w:val="0"/>
          <w:sz w:val="24"/>
        </w:rPr>
        <w:t>L</w:t>
      </w:r>
      <w:r w:rsidR="009D434E" w:rsidRPr="00EE586E">
        <w:rPr>
          <w:rFonts w:ascii="Arial" w:hAnsi="Arial"/>
          <w:snapToGrid w:val="0"/>
          <w:sz w:val="24"/>
        </w:rPr>
        <w:t>ebensjahres</w:t>
      </w:r>
      <w:r w:rsidR="003A0947" w:rsidRPr="00EE586E">
        <w:rPr>
          <w:rFonts w:ascii="Arial" w:hAnsi="Arial"/>
          <w:snapToGrid w:val="0"/>
          <w:sz w:val="24"/>
        </w:rPr>
        <w:t>.</w:t>
      </w:r>
      <w:r w:rsidR="009D434E" w:rsidRPr="00EE586E">
        <w:rPr>
          <w:rFonts w:ascii="Arial" w:hAnsi="Arial"/>
          <w:snapToGrid w:val="0"/>
          <w:sz w:val="24"/>
        </w:rPr>
        <w:t xml:space="preserve"> </w:t>
      </w:r>
      <w:r w:rsidR="008E1033" w:rsidRPr="00EE586E">
        <w:rPr>
          <w:rFonts w:ascii="Arial" w:hAnsi="Arial"/>
          <w:snapToGrid w:val="0"/>
          <w:sz w:val="24"/>
        </w:rPr>
        <w:t>Vorhaben privater gewerblicher Träger werden nicht gefördert.</w:t>
      </w:r>
      <w:r w:rsidR="008B5697" w:rsidRPr="00EE586E">
        <w:rPr>
          <w:rFonts w:ascii="Arial" w:hAnsi="Arial"/>
          <w:snapToGrid w:val="0"/>
          <w:sz w:val="24"/>
        </w:rPr>
        <w:t xml:space="preserve"> </w:t>
      </w:r>
    </w:p>
    <w:p w:rsidR="008E1033" w:rsidRPr="00EE586E" w:rsidRDefault="00B70399" w:rsidP="008E1033">
      <w:pPr>
        <w:widowControl w:val="0"/>
        <w:rPr>
          <w:rFonts w:ascii="Arial" w:hAnsi="Arial"/>
          <w:snapToGrid w:val="0"/>
          <w:sz w:val="24"/>
        </w:rPr>
      </w:pPr>
      <w:r w:rsidRPr="00EE586E">
        <w:rPr>
          <w:rFonts w:ascii="Arial" w:hAnsi="Arial"/>
          <w:snapToGrid w:val="0"/>
          <w:sz w:val="24"/>
        </w:rPr>
        <w:tab/>
      </w:r>
    </w:p>
    <w:p w:rsidR="008E1033" w:rsidRPr="00EE586E" w:rsidRDefault="008E1033" w:rsidP="008A74FB">
      <w:pPr>
        <w:widowControl w:val="0"/>
        <w:outlineLvl w:val="0"/>
        <w:rPr>
          <w:rFonts w:ascii="Arial" w:hAnsi="Arial"/>
          <w:b/>
          <w:snapToGrid w:val="0"/>
          <w:sz w:val="24"/>
        </w:rPr>
      </w:pPr>
      <w:r w:rsidRPr="00EE586E">
        <w:rPr>
          <w:rFonts w:ascii="Arial" w:hAnsi="Arial"/>
          <w:b/>
          <w:snapToGrid w:val="0"/>
          <w:sz w:val="24"/>
          <w:u w:val="single"/>
        </w:rPr>
        <w:t>4.</w:t>
      </w:r>
      <w:r w:rsidRPr="00EE586E">
        <w:rPr>
          <w:rFonts w:ascii="Arial" w:hAnsi="Arial"/>
          <w:b/>
          <w:snapToGrid w:val="0"/>
          <w:sz w:val="24"/>
          <w:u w:val="single"/>
        </w:rPr>
        <w:tab/>
        <w:t>Zuwendungsvoraussetzungen</w:t>
      </w:r>
    </w:p>
    <w:p w:rsidR="008E1033" w:rsidRPr="00EE586E" w:rsidRDefault="008E1033" w:rsidP="008E1033">
      <w:pPr>
        <w:widowControl w:val="0"/>
        <w:rPr>
          <w:rFonts w:ascii="Arial" w:hAnsi="Arial"/>
          <w:snapToGrid w:val="0"/>
          <w:sz w:val="24"/>
        </w:rPr>
      </w:pPr>
    </w:p>
    <w:p w:rsidR="008E1033" w:rsidRPr="00EE586E" w:rsidRDefault="00285BAE" w:rsidP="008E1033">
      <w:pPr>
        <w:widowControl w:val="0"/>
        <w:rPr>
          <w:rFonts w:ascii="Arial" w:hAnsi="Arial"/>
          <w:snapToGrid w:val="0"/>
          <w:sz w:val="24"/>
        </w:rPr>
      </w:pPr>
      <w:r w:rsidRPr="00EE586E">
        <w:rPr>
          <w:rFonts w:ascii="Arial" w:hAnsi="Arial"/>
          <w:snapToGrid w:val="0"/>
          <w:sz w:val="24"/>
        </w:rPr>
        <w:t>4.1.</w:t>
      </w:r>
      <w:r w:rsidRPr="00EE586E">
        <w:rPr>
          <w:rFonts w:ascii="Arial" w:hAnsi="Arial"/>
          <w:snapToGrid w:val="0"/>
          <w:sz w:val="24"/>
        </w:rPr>
        <w:tab/>
        <w:t>Mit der Zuwendung muss</w:t>
      </w:r>
      <w:r w:rsidR="008E1033" w:rsidRPr="00EE586E">
        <w:rPr>
          <w:rFonts w:ascii="Arial" w:hAnsi="Arial"/>
          <w:snapToGrid w:val="0"/>
          <w:sz w:val="24"/>
        </w:rPr>
        <w:t xml:space="preserve"> die Gesamtfinanzierung der Maßnahme gesichert sein.</w:t>
      </w:r>
    </w:p>
    <w:p w:rsidR="008E1033" w:rsidRPr="00EE586E" w:rsidRDefault="008E1033" w:rsidP="008E1033">
      <w:pPr>
        <w:widowControl w:val="0"/>
        <w:rPr>
          <w:rFonts w:ascii="Arial" w:hAnsi="Arial"/>
          <w:snapToGrid w:val="0"/>
          <w:sz w:val="24"/>
        </w:rPr>
      </w:pPr>
    </w:p>
    <w:p w:rsidR="00C06FFD" w:rsidRPr="00EE586E" w:rsidRDefault="008E1033" w:rsidP="00C06FFD">
      <w:pPr>
        <w:widowControl w:val="0"/>
        <w:rPr>
          <w:rFonts w:ascii="Arial" w:hAnsi="Arial"/>
          <w:snapToGrid w:val="0"/>
          <w:sz w:val="24"/>
        </w:rPr>
      </w:pPr>
      <w:r w:rsidRPr="00EE586E">
        <w:rPr>
          <w:rFonts w:ascii="Arial" w:hAnsi="Arial"/>
          <w:snapToGrid w:val="0"/>
          <w:sz w:val="24"/>
        </w:rPr>
        <w:t>4.2.</w:t>
      </w:r>
      <w:r w:rsidRPr="00EE586E">
        <w:rPr>
          <w:rFonts w:ascii="Arial" w:hAnsi="Arial"/>
          <w:snapToGrid w:val="0"/>
          <w:sz w:val="24"/>
        </w:rPr>
        <w:tab/>
        <w:t xml:space="preserve">Zuwendungen werden nur auf schriftlichen Antrag hin bewilligt. Dieser ist für </w:t>
      </w:r>
      <w:r w:rsidRPr="00EE586E">
        <w:rPr>
          <w:rFonts w:ascii="Arial" w:hAnsi="Arial"/>
          <w:snapToGrid w:val="0"/>
          <w:sz w:val="24"/>
        </w:rPr>
        <w:tab/>
        <w:t>Zuw</w:t>
      </w:r>
      <w:r w:rsidR="00621756" w:rsidRPr="00EE586E">
        <w:rPr>
          <w:rFonts w:ascii="Arial" w:hAnsi="Arial"/>
          <w:snapToGrid w:val="0"/>
          <w:sz w:val="24"/>
        </w:rPr>
        <w:t>endungen nach 2.1.</w:t>
      </w:r>
      <w:r w:rsidR="00B70399" w:rsidRPr="00EE586E">
        <w:rPr>
          <w:rFonts w:ascii="Arial" w:hAnsi="Arial"/>
          <w:snapToGrid w:val="0"/>
          <w:sz w:val="24"/>
        </w:rPr>
        <w:t xml:space="preserve"> </w:t>
      </w:r>
      <w:r w:rsidR="00621756" w:rsidRPr="00EE586E">
        <w:rPr>
          <w:rFonts w:ascii="Arial" w:hAnsi="Arial"/>
          <w:snapToGrid w:val="0"/>
          <w:sz w:val="24"/>
        </w:rPr>
        <w:t>bis zum 30.11</w:t>
      </w:r>
      <w:r w:rsidRPr="00EE586E">
        <w:rPr>
          <w:rFonts w:ascii="Arial" w:hAnsi="Arial"/>
          <w:snapToGrid w:val="0"/>
          <w:sz w:val="24"/>
        </w:rPr>
        <w:t xml:space="preserve">. des laufenden Haushaltsjahres für das </w:t>
      </w:r>
    </w:p>
    <w:p w:rsidR="00C06FFD" w:rsidRPr="00EE586E" w:rsidRDefault="00C06FFD" w:rsidP="00C06FFD">
      <w:pPr>
        <w:widowControl w:val="0"/>
        <w:rPr>
          <w:rFonts w:ascii="Arial" w:hAnsi="Arial"/>
          <w:snapToGrid w:val="0"/>
          <w:sz w:val="24"/>
        </w:rPr>
      </w:pPr>
      <w:r w:rsidRPr="00EE586E">
        <w:rPr>
          <w:rFonts w:ascii="Arial" w:hAnsi="Arial"/>
          <w:snapToGrid w:val="0"/>
          <w:sz w:val="24"/>
        </w:rPr>
        <w:tab/>
      </w:r>
      <w:r w:rsidR="008E1033" w:rsidRPr="00EE586E">
        <w:rPr>
          <w:rFonts w:ascii="Arial" w:hAnsi="Arial"/>
          <w:snapToGrid w:val="0"/>
          <w:sz w:val="24"/>
        </w:rPr>
        <w:t xml:space="preserve">nächste </w:t>
      </w:r>
      <w:r w:rsidR="00745655" w:rsidRPr="00EE586E">
        <w:rPr>
          <w:rFonts w:ascii="Arial" w:hAnsi="Arial"/>
          <w:snapToGrid w:val="0"/>
          <w:sz w:val="24"/>
        </w:rPr>
        <w:t>Jahr und</w:t>
      </w:r>
      <w:r w:rsidR="008E1033" w:rsidRPr="00EE586E">
        <w:rPr>
          <w:rFonts w:ascii="Arial" w:hAnsi="Arial"/>
          <w:snapToGrid w:val="0"/>
          <w:sz w:val="24"/>
        </w:rPr>
        <w:t xml:space="preserve"> nach 2.2. </w:t>
      </w:r>
      <w:r w:rsidR="003A0947" w:rsidRPr="00EE586E">
        <w:rPr>
          <w:rFonts w:ascii="Arial" w:hAnsi="Arial"/>
          <w:snapToGrid w:val="0"/>
          <w:sz w:val="24"/>
        </w:rPr>
        <w:t>zwei</w:t>
      </w:r>
      <w:r w:rsidR="008E1033" w:rsidRPr="00EE586E">
        <w:rPr>
          <w:rFonts w:ascii="Arial" w:hAnsi="Arial"/>
          <w:snapToGrid w:val="0"/>
          <w:sz w:val="24"/>
        </w:rPr>
        <w:t xml:space="preserve"> Wochen vor</w:t>
      </w:r>
      <w:r w:rsidRPr="00EE586E">
        <w:rPr>
          <w:rFonts w:ascii="Arial" w:hAnsi="Arial"/>
          <w:snapToGrid w:val="0"/>
          <w:sz w:val="24"/>
        </w:rPr>
        <w:t xml:space="preserve"> </w:t>
      </w:r>
      <w:r w:rsidR="008E1033" w:rsidRPr="00EE586E">
        <w:rPr>
          <w:rFonts w:ascii="Arial" w:hAnsi="Arial"/>
          <w:snapToGrid w:val="0"/>
          <w:sz w:val="24"/>
        </w:rPr>
        <w:t xml:space="preserve"> Maßnahmenbeginn einzureichen </w:t>
      </w:r>
    </w:p>
    <w:p w:rsidR="008E1033" w:rsidRPr="00EE586E" w:rsidRDefault="00C06FFD" w:rsidP="00CB4611">
      <w:pPr>
        <w:widowControl w:val="0"/>
        <w:rPr>
          <w:rFonts w:ascii="Arial" w:hAnsi="Arial"/>
          <w:b/>
          <w:snapToGrid w:val="0"/>
          <w:sz w:val="24"/>
        </w:rPr>
      </w:pPr>
      <w:r w:rsidRPr="00EE586E">
        <w:rPr>
          <w:rFonts w:ascii="Arial" w:hAnsi="Arial"/>
          <w:snapToGrid w:val="0"/>
          <w:sz w:val="24"/>
        </w:rPr>
        <w:tab/>
      </w:r>
      <w:r w:rsidR="008E1033" w:rsidRPr="00EE586E">
        <w:rPr>
          <w:rFonts w:ascii="Arial" w:hAnsi="Arial"/>
          <w:snapToGrid w:val="0"/>
          <w:sz w:val="24"/>
        </w:rPr>
        <w:t>beim:</w:t>
      </w:r>
      <w:r w:rsidR="008E1033" w:rsidRPr="00EE586E">
        <w:rPr>
          <w:rFonts w:ascii="Arial" w:hAnsi="Arial"/>
          <w:snapToGrid w:val="0"/>
          <w:sz w:val="24"/>
        </w:rPr>
        <w:tab/>
      </w:r>
      <w:r w:rsidR="00B70399" w:rsidRPr="00EE586E">
        <w:rPr>
          <w:rFonts w:ascii="Arial" w:hAnsi="Arial"/>
          <w:snapToGrid w:val="0"/>
          <w:sz w:val="24"/>
        </w:rPr>
        <w:tab/>
      </w:r>
      <w:r w:rsidR="008E1033" w:rsidRPr="00EE586E">
        <w:rPr>
          <w:rFonts w:ascii="Arial" w:hAnsi="Arial"/>
          <w:b/>
          <w:snapToGrid w:val="0"/>
          <w:sz w:val="24"/>
        </w:rPr>
        <w:tab/>
        <w:t>Landratsamt Hildburghausen</w:t>
      </w:r>
    </w:p>
    <w:p w:rsidR="008E1033" w:rsidRPr="00EE586E" w:rsidRDefault="008E1033" w:rsidP="008A74FB">
      <w:pPr>
        <w:widowControl w:val="0"/>
        <w:ind w:left="1440" w:firstLine="720"/>
        <w:outlineLvl w:val="0"/>
        <w:rPr>
          <w:rFonts w:ascii="Arial" w:hAnsi="Arial"/>
          <w:b/>
          <w:snapToGrid w:val="0"/>
          <w:sz w:val="24"/>
        </w:rPr>
      </w:pPr>
      <w:r w:rsidRPr="00EE586E">
        <w:rPr>
          <w:rFonts w:ascii="Arial" w:hAnsi="Arial"/>
          <w:b/>
          <w:snapToGrid w:val="0"/>
          <w:sz w:val="24"/>
        </w:rPr>
        <w:tab/>
        <w:t>Jugend- und Sozialamt</w:t>
      </w:r>
    </w:p>
    <w:p w:rsidR="008E1033" w:rsidRPr="00EE586E" w:rsidRDefault="008E1033" w:rsidP="008A74FB">
      <w:pPr>
        <w:widowControl w:val="0"/>
        <w:outlineLvl w:val="0"/>
        <w:rPr>
          <w:rFonts w:ascii="Arial" w:hAnsi="Arial"/>
          <w:b/>
          <w:snapToGrid w:val="0"/>
          <w:sz w:val="24"/>
        </w:rPr>
      </w:pPr>
      <w:r w:rsidRPr="00EE586E">
        <w:rPr>
          <w:rFonts w:ascii="Arial" w:hAnsi="Arial"/>
          <w:b/>
          <w:snapToGrid w:val="0"/>
          <w:sz w:val="24"/>
        </w:rPr>
        <w:tab/>
      </w:r>
      <w:r w:rsidRPr="00EE586E">
        <w:rPr>
          <w:rFonts w:ascii="Arial" w:hAnsi="Arial"/>
          <w:b/>
          <w:snapToGrid w:val="0"/>
          <w:sz w:val="24"/>
        </w:rPr>
        <w:tab/>
      </w:r>
      <w:r w:rsidRPr="00EE586E">
        <w:rPr>
          <w:rFonts w:ascii="Arial" w:hAnsi="Arial"/>
          <w:b/>
          <w:snapToGrid w:val="0"/>
          <w:sz w:val="24"/>
        </w:rPr>
        <w:tab/>
      </w:r>
      <w:r w:rsidRPr="00EE586E">
        <w:rPr>
          <w:rFonts w:ascii="Arial" w:hAnsi="Arial"/>
          <w:b/>
          <w:snapToGrid w:val="0"/>
          <w:sz w:val="24"/>
        </w:rPr>
        <w:tab/>
        <w:t>Wiesenstraße 18</w:t>
      </w:r>
    </w:p>
    <w:p w:rsidR="008E1033" w:rsidRPr="00EE586E" w:rsidRDefault="008E1033" w:rsidP="008A74FB">
      <w:pPr>
        <w:widowControl w:val="0"/>
        <w:outlineLvl w:val="0"/>
        <w:rPr>
          <w:rFonts w:ascii="Arial" w:hAnsi="Arial"/>
          <w:b/>
          <w:snapToGrid w:val="0"/>
          <w:sz w:val="24"/>
        </w:rPr>
      </w:pPr>
      <w:r w:rsidRPr="00EE586E">
        <w:rPr>
          <w:rFonts w:ascii="Arial" w:hAnsi="Arial"/>
          <w:b/>
          <w:snapToGrid w:val="0"/>
          <w:sz w:val="24"/>
        </w:rPr>
        <w:tab/>
      </w:r>
      <w:r w:rsidRPr="00EE586E">
        <w:rPr>
          <w:rFonts w:ascii="Arial" w:hAnsi="Arial"/>
          <w:b/>
          <w:snapToGrid w:val="0"/>
          <w:sz w:val="24"/>
        </w:rPr>
        <w:tab/>
      </w:r>
      <w:r w:rsidRPr="00EE586E">
        <w:rPr>
          <w:rFonts w:ascii="Arial" w:hAnsi="Arial"/>
          <w:b/>
          <w:snapToGrid w:val="0"/>
          <w:sz w:val="24"/>
        </w:rPr>
        <w:tab/>
      </w:r>
      <w:r w:rsidRPr="00EE586E">
        <w:rPr>
          <w:rFonts w:ascii="Arial" w:hAnsi="Arial"/>
          <w:b/>
          <w:snapToGrid w:val="0"/>
          <w:sz w:val="24"/>
        </w:rPr>
        <w:tab/>
        <w:t>98646 Hildburghausen</w:t>
      </w:r>
    </w:p>
    <w:p w:rsidR="00A473A8" w:rsidRPr="00EE586E" w:rsidRDefault="00A473A8" w:rsidP="008E1033">
      <w:pPr>
        <w:widowControl w:val="0"/>
        <w:rPr>
          <w:rFonts w:ascii="Arial" w:hAnsi="Arial"/>
          <w:b/>
          <w:snapToGrid w:val="0"/>
          <w:sz w:val="24"/>
        </w:rPr>
      </w:pPr>
    </w:p>
    <w:p w:rsidR="008E1033" w:rsidRPr="00EE586E" w:rsidRDefault="008E1033" w:rsidP="0070635F">
      <w:pPr>
        <w:widowControl w:val="0"/>
        <w:ind w:left="705" w:hanging="705"/>
        <w:rPr>
          <w:rFonts w:ascii="Arial" w:hAnsi="Arial"/>
          <w:snapToGrid w:val="0"/>
          <w:sz w:val="24"/>
        </w:rPr>
      </w:pPr>
      <w:r w:rsidRPr="00EE586E">
        <w:rPr>
          <w:rFonts w:ascii="Arial" w:hAnsi="Arial"/>
          <w:snapToGrid w:val="0"/>
          <w:sz w:val="24"/>
        </w:rPr>
        <w:t>4.3.</w:t>
      </w:r>
      <w:r w:rsidRPr="00EE586E">
        <w:rPr>
          <w:rFonts w:ascii="Arial" w:hAnsi="Arial"/>
          <w:snapToGrid w:val="0"/>
          <w:sz w:val="24"/>
        </w:rPr>
        <w:tab/>
        <w:t xml:space="preserve">Der Antrag auf Gewährung einer Zuwendung ist mit einem detaillierten Kosten- </w:t>
      </w:r>
      <w:r w:rsidRPr="00EE586E">
        <w:rPr>
          <w:rFonts w:ascii="Arial" w:hAnsi="Arial"/>
          <w:snapToGrid w:val="0"/>
          <w:sz w:val="24"/>
        </w:rPr>
        <w:tab/>
        <w:t>und Finanzierungsplan zu ergänzen, welcher Bestandteil des Bescheides wird.</w:t>
      </w:r>
    </w:p>
    <w:p w:rsidR="008E1033" w:rsidRPr="00EE586E" w:rsidRDefault="008E1033" w:rsidP="008E1033">
      <w:pPr>
        <w:widowControl w:val="0"/>
        <w:rPr>
          <w:rFonts w:ascii="Arial" w:hAnsi="Arial"/>
          <w:snapToGrid w:val="0"/>
          <w:sz w:val="24"/>
        </w:rPr>
      </w:pPr>
      <w:r w:rsidRPr="00EE586E">
        <w:rPr>
          <w:rFonts w:ascii="Arial" w:hAnsi="Arial"/>
          <w:snapToGrid w:val="0"/>
          <w:sz w:val="24"/>
        </w:rPr>
        <w:tab/>
      </w:r>
    </w:p>
    <w:p w:rsidR="008E1033" w:rsidRPr="00EE586E" w:rsidRDefault="00285BAE" w:rsidP="00764CB5">
      <w:pPr>
        <w:widowControl w:val="0"/>
        <w:ind w:right="-145"/>
        <w:rPr>
          <w:rFonts w:ascii="Arial" w:hAnsi="Arial"/>
          <w:snapToGrid w:val="0"/>
          <w:sz w:val="24"/>
        </w:rPr>
      </w:pPr>
      <w:r w:rsidRPr="00EE586E">
        <w:rPr>
          <w:rFonts w:ascii="Arial" w:hAnsi="Arial"/>
          <w:snapToGrid w:val="0"/>
          <w:sz w:val="24"/>
        </w:rPr>
        <w:t>4.4.</w:t>
      </w:r>
      <w:r w:rsidRPr="00EE586E">
        <w:rPr>
          <w:rFonts w:ascii="Arial" w:hAnsi="Arial"/>
          <w:snapToGrid w:val="0"/>
          <w:sz w:val="24"/>
        </w:rPr>
        <w:tab/>
        <w:t>Der Zuwendungsempfänger muss</w:t>
      </w:r>
      <w:r w:rsidR="008E1033" w:rsidRPr="00EE586E">
        <w:rPr>
          <w:rFonts w:ascii="Arial" w:hAnsi="Arial"/>
          <w:snapToGrid w:val="0"/>
          <w:sz w:val="24"/>
        </w:rPr>
        <w:t xml:space="preserve"> folgende weitere Voraussetzungen</w:t>
      </w:r>
      <w:r w:rsidR="00764CB5" w:rsidRPr="00EE586E">
        <w:rPr>
          <w:rFonts w:ascii="Arial" w:hAnsi="Arial"/>
          <w:snapToGrid w:val="0"/>
          <w:sz w:val="24"/>
        </w:rPr>
        <w:t xml:space="preserve"> g</w:t>
      </w:r>
      <w:r w:rsidR="008E1033" w:rsidRPr="00EE586E">
        <w:rPr>
          <w:rFonts w:ascii="Arial" w:hAnsi="Arial"/>
          <w:snapToGrid w:val="0"/>
          <w:sz w:val="24"/>
        </w:rPr>
        <w:t>ewährleisten</w:t>
      </w:r>
      <w:r w:rsidR="00764CB5" w:rsidRPr="00EE586E">
        <w:rPr>
          <w:rFonts w:ascii="Arial" w:hAnsi="Arial"/>
          <w:snapToGrid w:val="0"/>
          <w:sz w:val="24"/>
        </w:rPr>
        <w:t>:</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a)</w:t>
      </w:r>
      <w:r w:rsidRPr="00EE586E">
        <w:rPr>
          <w:rFonts w:ascii="Arial" w:hAnsi="Arial"/>
          <w:snapToGrid w:val="0"/>
          <w:sz w:val="24"/>
        </w:rPr>
        <w:tab/>
        <w:t>Erfüllung der fachlichen Voraussetzungen für die geplante Maßnahme</w:t>
      </w:r>
    </w:p>
    <w:p w:rsidR="008B5697" w:rsidRPr="00EE586E" w:rsidRDefault="008E1033" w:rsidP="008E1033">
      <w:pPr>
        <w:widowControl w:val="0"/>
        <w:rPr>
          <w:rFonts w:ascii="Arial" w:hAnsi="Arial"/>
          <w:snapToGrid w:val="0"/>
          <w:sz w:val="24"/>
        </w:rPr>
      </w:pPr>
      <w:r w:rsidRPr="00EE586E">
        <w:rPr>
          <w:rFonts w:ascii="Arial" w:hAnsi="Arial"/>
          <w:snapToGrid w:val="0"/>
          <w:sz w:val="24"/>
        </w:rPr>
        <w:tab/>
        <w:t>b)</w:t>
      </w:r>
      <w:r w:rsidRPr="00EE586E">
        <w:rPr>
          <w:rFonts w:ascii="Arial" w:hAnsi="Arial"/>
          <w:snapToGrid w:val="0"/>
          <w:sz w:val="24"/>
        </w:rPr>
        <w:tab/>
        <w:t>Gewähr für eine</w:t>
      </w:r>
      <w:r w:rsidR="008B5697" w:rsidRPr="00EE586E">
        <w:rPr>
          <w:rFonts w:ascii="Arial" w:hAnsi="Arial"/>
          <w:snapToGrid w:val="0"/>
          <w:sz w:val="24"/>
        </w:rPr>
        <w:t xml:space="preserve"> </w:t>
      </w:r>
      <w:r w:rsidRPr="00EE586E">
        <w:rPr>
          <w:rFonts w:ascii="Arial" w:hAnsi="Arial"/>
          <w:snapToGrid w:val="0"/>
          <w:sz w:val="24"/>
        </w:rPr>
        <w:t xml:space="preserve">zweckentsprechende und wirtschaftliche </w:t>
      </w:r>
    </w:p>
    <w:p w:rsidR="008E1033" w:rsidRPr="00EE586E" w:rsidRDefault="008E1033" w:rsidP="008B5697">
      <w:pPr>
        <w:widowControl w:val="0"/>
        <w:ind w:left="708" w:firstLine="708"/>
        <w:rPr>
          <w:rFonts w:ascii="Arial" w:hAnsi="Arial"/>
          <w:snapToGrid w:val="0"/>
          <w:sz w:val="24"/>
        </w:rPr>
      </w:pPr>
      <w:r w:rsidRPr="00EE586E">
        <w:rPr>
          <w:rFonts w:ascii="Arial" w:hAnsi="Arial"/>
          <w:snapToGrid w:val="0"/>
          <w:sz w:val="24"/>
        </w:rPr>
        <w:t xml:space="preserve">Verwendung </w:t>
      </w:r>
      <w:r w:rsidRPr="00EE586E">
        <w:rPr>
          <w:rFonts w:ascii="Arial" w:hAnsi="Arial"/>
          <w:snapToGrid w:val="0"/>
          <w:sz w:val="24"/>
        </w:rPr>
        <w:tab/>
        <w:t>der Mittel</w:t>
      </w:r>
    </w:p>
    <w:p w:rsidR="008E1033" w:rsidRPr="00EE586E" w:rsidRDefault="008E1033" w:rsidP="0070635F">
      <w:pPr>
        <w:widowControl w:val="0"/>
        <w:ind w:firstLine="708"/>
        <w:rPr>
          <w:rFonts w:ascii="Arial" w:hAnsi="Arial"/>
          <w:snapToGrid w:val="0"/>
          <w:sz w:val="24"/>
        </w:rPr>
      </w:pPr>
      <w:r w:rsidRPr="00EE586E">
        <w:rPr>
          <w:rFonts w:ascii="Arial" w:hAnsi="Arial"/>
          <w:snapToGrid w:val="0"/>
          <w:sz w:val="24"/>
        </w:rPr>
        <w:t>c)</w:t>
      </w:r>
      <w:r w:rsidRPr="00EE586E">
        <w:rPr>
          <w:rFonts w:ascii="Arial" w:hAnsi="Arial"/>
          <w:snapToGrid w:val="0"/>
          <w:sz w:val="24"/>
        </w:rPr>
        <w:tab/>
        <w:t>Verfolgung gemeinnütziger Ziele</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d)</w:t>
      </w:r>
      <w:r w:rsidRPr="00EE586E">
        <w:rPr>
          <w:rFonts w:ascii="Arial" w:hAnsi="Arial"/>
          <w:snapToGrid w:val="0"/>
          <w:sz w:val="24"/>
        </w:rPr>
        <w:tab/>
        <w:t>Erbringung einer angemessenen Eigenleistung</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e)</w:t>
      </w:r>
      <w:r w:rsidRPr="00EE586E">
        <w:rPr>
          <w:rFonts w:ascii="Arial" w:hAnsi="Arial"/>
          <w:snapToGrid w:val="0"/>
          <w:sz w:val="24"/>
        </w:rPr>
        <w:tab/>
        <w:t>Gewähr für einen den Zielen des Grundgesetzes förderliche Arbeit</w:t>
      </w:r>
    </w:p>
    <w:p w:rsidR="00B22F3E" w:rsidRPr="00EE586E" w:rsidRDefault="00B22F3E" w:rsidP="001C74D7">
      <w:pPr>
        <w:widowControl w:val="0"/>
        <w:rPr>
          <w:rFonts w:ascii="Arial" w:hAnsi="Arial"/>
          <w:snapToGrid w:val="0"/>
          <w:sz w:val="24"/>
        </w:rPr>
      </w:pPr>
    </w:p>
    <w:p w:rsidR="001C74D7" w:rsidRPr="00EE586E" w:rsidRDefault="001C74D7" w:rsidP="00CB4611">
      <w:pPr>
        <w:widowControl w:val="0"/>
        <w:numPr>
          <w:ilvl w:val="1"/>
          <w:numId w:val="11"/>
        </w:numPr>
        <w:rPr>
          <w:rFonts w:ascii="Arial" w:hAnsi="Arial"/>
          <w:snapToGrid w:val="0"/>
          <w:sz w:val="24"/>
        </w:rPr>
      </w:pPr>
      <w:r w:rsidRPr="00EE586E">
        <w:rPr>
          <w:rFonts w:ascii="Arial" w:hAnsi="Arial"/>
          <w:snapToGrid w:val="0"/>
          <w:sz w:val="24"/>
        </w:rPr>
        <w:t>Vorzeitiger oder verzögerter Maßnahmebeginn bedarf der vorherigen Zustimmung durch den Zuwendungsgeber.</w:t>
      </w:r>
      <w:r w:rsidR="00BD725E" w:rsidRPr="00EE586E">
        <w:rPr>
          <w:rFonts w:ascii="Arial" w:hAnsi="Arial"/>
          <w:snapToGrid w:val="0"/>
          <w:sz w:val="24"/>
        </w:rPr>
        <w:t xml:space="preserve"> </w:t>
      </w:r>
    </w:p>
    <w:p w:rsidR="0079580F" w:rsidRPr="00EE586E" w:rsidRDefault="0079580F" w:rsidP="00CB4611">
      <w:pPr>
        <w:widowControl w:val="0"/>
        <w:rPr>
          <w:rFonts w:ascii="Arial" w:hAnsi="Arial"/>
          <w:snapToGrid w:val="0"/>
          <w:sz w:val="24"/>
        </w:rPr>
      </w:pPr>
    </w:p>
    <w:p w:rsidR="008E1033" w:rsidRPr="00EE586E" w:rsidRDefault="008E1033" w:rsidP="0016799C">
      <w:pPr>
        <w:widowControl w:val="0"/>
        <w:numPr>
          <w:ilvl w:val="1"/>
          <w:numId w:val="11"/>
        </w:numPr>
        <w:rPr>
          <w:rFonts w:ascii="Arial" w:hAnsi="Arial"/>
          <w:snapToGrid w:val="0"/>
          <w:sz w:val="24"/>
        </w:rPr>
      </w:pPr>
      <w:r w:rsidRPr="00EE586E">
        <w:rPr>
          <w:rFonts w:ascii="Arial" w:hAnsi="Arial"/>
          <w:snapToGrid w:val="0"/>
          <w:sz w:val="24"/>
        </w:rPr>
        <w:t>Der Antragsteller erklärt m</w:t>
      </w:r>
      <w:r w:rsidR="001C74D7" w:rsidRPr="00EE586E">
        <w:rPr>
          <w:rFonts w:ascii="Arial" w:hAnsi="Arial"/>
          <w:snapToGrid w:val="0"/>
          <w:sz w:val="24"/>
        </w:rPr>
        <w:t xml:space="preserve">it dem Antrag, </w:t>
      </w:r>
      <w:r w:rsidR="007452BE" w:rsidRPr="00EE586E">
        <w:rPr>
          <w:rFonts w:ascii="Arial" w:hAnsi="Arial"/>
          <w:snapToGrid w:val="0"/>
          <w:sz w:val="24"/>
        </w:rPr>
        <w:t>dass</w:t>
      </w:r>
      <w:r w:rsidR="001C74D7" w:rsidRPr="00EE586E">
        <w:rPr>
          <w:rFonts w:ascii="Arial" w:hAnsi="Arial"/>
          <w:snapToGrid w:val="0"/>
          <w:sz w:val="24"/>
        </w:rPr>
        <w:t xml:space="preserve"> das mit der Zuwendung</w:t>
      </w:r>
      <w:r w:rsidR="00A473A8" w:rsidRPr="00EE586E">
        <w:rPr>
          <w:rFonts w:ascii="Arial" w:hAnsi="Arial"/>
          <w:snapToGrid w:val="0"/>
          <w:sz w:val="24"/>
        </w:rPr>
        <w:t xml:space="preserve"> angeschaffte </w:t>
      </w:r>
      <w:r w:rsidRPr="00EE586E">
        <w:rPr>
          <w:rFonts w:ascii="Arial" w:hAnsi="Arial"/>
          <w:snapToGrid w:val="0"/>
          <w:sz w:val="24"/>
        </w:rPr>
        <w:t>Vermögen bei der Auflösung der Jugendgemeinsch</w:t>
      </w:r>
      <w:r w:rsidR="00A473A8" w:rsidRPr="00EE586E">
        <w:rPr>
          <w:rFonts w:ascii="Arial" w:hAnsi="Arial"/>
          <w:snapToGrid w:val="0"/>
          <w:sz w:val="24"/>
        </w:rPr>
        <w:t xml:space="preserve">aft im Landkreis verbleibt und </w:t>
      </w:r>
      <w:r w:rsidRPr="00EE586E">
        <w:rPr>
          <w:rFonts w:ascii="Arial" w:hAnsi="Arial"/>
          <w:snapToGrid w:val="0"/>
          <w:sz w:val="24"/>
        </w:rPr>
        <w:t>weiterhin jugendpflegerischen Zwecken dient oder falls</w:t>
      </w:r>
      <w:r w:rsidR="00A473A8" w:rsidRPr="00EE586E">
        <w:rPr>
          <w:rFonts w:ascii="Arial" w:hAnsi="Arial"/>
          <w:snapToGrid w:val="0"/>
          <w:sz w:val="24"/>
        </w:rPr>
        <w:t xml:space="preserve"> dies nicht gewährleistet ist, </w:t>
      </w:r>
      <w:r w:rsidRPr="00EE586E">
        <w:rPr>
          <w:rFonts w:ascii="Arial" w:hAnsi="Arial"/>
          <w:snapToGrid w:val="0"/>
          <w:sz w:val="24"/>
        </w:rPr>
        <w:t>dem Landkreis übereignet wird.</w:t>
      </w:r>
    </w:p>
    <w:p w:rsidR="00A473A8" w:rsidRPr="00EE586E" w:rsidRDefault="00A473A8" w:rsidP="001C74D7">
      <w:pPr>
        <w:widowControl w:val="0"/>
        <w:ind w:left="705" w:hanging="705"/>
        <w:rPr>
          <w:rFonts w:ascii="Arial" w:hAnsi="Arial"/>
          <w:snapToGrid w:val="0"/>
          <w:sz w:val="24"/>
        </w:rPr>
      </w:pPr>
      <w:r w:rsidRPr="00EE586E">
        <w:rPr>
          <w:rFonts w:ascii="Arial" w:hAnsi="Arial"/>
          <w:snapToGrid w:val="0"/>
          <w:sz w:val="24"/>
        </w:rPr>
        <w:lastRenderedPageBreak/>
        <w:t>4.7.</w:t>
      </w:r>
      <w:r w:rsidRPr="00EE586E">
        <w:rPr>
          <w:rFonts w:ascii="Arial" w:hAnsi="Arial"/>
          <w:snapToGrid w:val="0"/>
          <w:sz w:val="24"/>
        </w:rPr>
        <w:tab/>
        <w:t>Eine Förderung nach dieser Richtlinie entfällt ganz oder teilweise, wenn für die Maßnahme Mittel</w:t>
      </w:r>
      <w:r w:rsidR="001C74D7" w:rsidRPr="00EE586E">
        <w:rPr>
          <w:rFonts w:ascii="Arial" w:hAnsi="Arial"/>
          <w:snapToGrid w:val="0"/>
          <w:sz w:val="24"/>
        </w:rPr>
        <w:t xml:space="preserve"> der Europäischen Union,</w:t>
      </w:r>
      <w:r w:rsidR="00621756" w:rsidRPr="00EE586E">
        <w:rPr>
          <w:rFonts w:ascii="Arial" w:hAnsi="Arial"/>
          <w:snapToGrid w:val="0"/>
          <w:sz w:val="24"/>
        </w:rPr>
        <w:t xml:space="preserve"> des Bundes</w:t>
      </w:r>
      <w:r w:rsidRPr="00EE586E">
        <w:rPr>
          <w:rFonts w:ascii="Arial" w:hAnsi="Arial"/>
          <w:snapToGrid w:val="0"/>
          <w:sz w:val="24"/>
        </w:rPr>
        <w:t xml:space="preserve"> oder des </w:t>
      </w:r>
      <w:r w:rsidR="00621756" w:rsidRPr="00EE586E">
        <w:rPr>
          <w:rFonts w:ascii="Arial" w:hAnsi="Arial"/>
          <w:snapToGrid w:val="0"/>
          <w:sz w:val="24"/>
        </w:rPr>
        <w:t>Landes</w:t>
      </w:r>
      <w:r w:rsidRPr="00EE586E">
        <w:rPr>
          <w:rFonts w:ascii="Arial" w:hAnsi="Arial"/>
          <w:snapToGrid w:val="0"/>
          <w:sz w:val="24"/>
        </w:rPr>
        <w:t xml:space="preserve"> in Anspruch genommen werden können und dadurch die Finanzierung der Maßnahme gesichert ist</w:t>
      </w:r>
      <w:r w:rsidR="00745655" w:rsidRPr="00EE586E">
        <w:rPr>
          <w:rFonts w:ascii="Arial" w:hAnsi="Arial"/>
          <w:snapToGrid w:val="0"/>
          <w:sz w:val="24"/>
        </w:rPr>
        <w:t xml:space="preserve">. </w:t>
      </w:r>
      <w:r w:rsidR="001C74D7" w:rsidRPr="00EE586E">
        <w:rPr>
          <w:rFonts w:ascii="Arial" w:hAnsi="Arial"/>
          <w:snapToGrid w:val="0"/>
          <w:sz w:val="24"/>
        </w:rPr>
        <w:t xml:space="preserve">Diese </w:t>
      </w:r>
      <w:r w:rsidRPr="00EE586E">
        <w:rPr>
          <w:rFonts w:ascii="Arial" w:hAnsi="Arial"/>
          <w:snapToGrid w:val="0"/>
          <w:sz w:val="24"/>
        </w:rPr>
        <w:t>Fördermöglichkeiten sind grundsätzlich vorrangig in Anspruch zu nehmen.</w:t>
      </w:r>
    </w:p>
    <w:p w:rsidR="008B5697" w:rsidRPr="00EE586E" w:rsidRDefault="008B5697" w:rsidP="008E1033">
      <w:pPr>
        <w:widowControl w:val="0"/>
        <w:rPr>
          <w:rFonts w:ascii="Arial" w:hAnsi="Arial"/>
          <w:b/>
          <w:snapToGrid w:val="0"/>
          <w:sz w:val="24"/>
          <w:u w:val="single"/>
        </w:rPr>
      </w:pPr>
    </w:p>
    <w:p w:rsidR="008E1033" w:rsidRPr="00EE586E" w:rsidRDefault="008E1033" w:rsidP="008A74FB">
      <w:pPr>
        <w:widowControl w:val="0"/>
        <w:outlineLvl w:val="0"/>
        <w:rPr>
          <w:rFonts w:ascii="Arial" w:hAnsi="Arial"/>
          <w:b/>
          <w:snapToGrid w:val="0"/>
          <w:sz w:val="24"/>
        </w:rPr>
      </w:pPr>
      <w:r w:rsidRPr="00EE586E">
        <w:rPr>
          <w:rFonts w:ascii="Arial" w:hAnsi="Arial"/>
          <w:b/>
          <w:snapToGrid w:val="0"/>
          <w:sz w:val="24"/>
          <w:u w:val="single"/>
        </w:rPr>
        <w:t>5.</w:t>
      </w:r>
      <w:r w:rsidRPr="00EE586E">
        <w:rPr>
          <w:rFonts w:ascii="Arial" w:hAnsi="Arial"/>
          <w:b/>
          <w:snapToGrid w:val="0"/>
          <w:sz w:val="24"/>
          <w:u w:val="single"/>
        </w:rPr>
        <w:tab/>
        <w:t>Art und Umfang, Höhe der Zuwendung</w:t>
      </w:r>
    </w:p>
    <w:p w:rsidR="008E1033" w:rsidRPr="00EE586E" w:rsidRDefault="008E1033" w:rsidP="008E1033">
      <w:pPr>
        <w:widowControl w:val="0"/>
        <w:rPr>
          <w:rFonts w:ascii="Arial" w:hAnsi="Arial"/>
          <w:snapToGrid w:val="0"/>
          <w:sz w:val="24"/>
        </w:rPr>
      </w:pPr>
    </w:p>
    <w:p w:rsidR="008E1033" w:rsidRPr="00EE586E" w:rsidRDefault="008E1033" w:rsidP="008E1033">
      <w:pPr>
        <w:widowControl w:val="0"/>
        <w:rPr>
          <w:rFonts w:ascii="Arial" w:hAnsi="Arial"/>
          <w:snapToGrid w:val="0"/>
          <w:sz w:val="24"/>
        </w:rPr>
      </w:pPr>
      <w:r w:rsidRPr="00EE586E">
        <w:rPr>
          <w:rFonts w:ascii="Arial" w:hAnsi="Arial"/>
          <w:snapToGrid w:val="0"/>
          <w:sz w:val="24"/>
        </w:rPr>
        <w:t>5.1.</w:t>
      </w:r>
      <w:r w:rsidRPr="00EE586E">
        <w:rPr>
          <w:rFonts w:ascii="Arial" w:hAnsi="Arial"/>
          <w:snapToGrid w:val="0"/>
          <w:sz w:val="24"/>
        </w:rPr>
        <w:tab/>
        <w:t>Die Bewilligung erfolgt als nicht rückzahlbare Projektförderung.</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xml:space="preserve">Gefördert wird grundsätzlich im Wege der Anteilfinanzierung oder </w:t>
      </w:r>
      <w:r w:rsidRPr="00EE586E">
        <w:rPr>
          <w:rFonts w:ascii="Arial" w:hAnsi="Arial"/>
          <w:snapToGrid w:val="0"/>
          <w:sz w:val="24"/>
        </w:rPr>
        <w:tab/>
        <w:t>Festbetragsfinanzierung.</w:t>
      </w:r>
    </w:p>
    <w:p w:rsidR="0079580F" w:rsidRPr="00EE586E" w:rsidRDefault="0079580F" w:rsidP="008E1033">
      <w:pPr>
        <w:widowControl w:val="0"/>
        <w:rPr>
          <w:rFonts w:ascii="Arial" w:hAnsi="Arial"/>
          <w:snapToGrid w:val="0"/>
          <w:sz w:val="24"/>
        </w:rPr>
      </w:pPr>
    </w:p>
    <w:p w:rsidR="008E1033" w:rsidRPr="00EE586E" w:rsidRDefault="008E1033" w:rsidP="008E1033">
      <w:pPr>
        <w:widowControl w:val="0"/>
        <w:rPr>
          <w:rFonts w:ascii="Arial" w:hAnsi="Arial"/>
          <w:snapToGrid w:val="0"/>
          <w:sz w:val="24"/>
        </w:rPr>
      </w:pPr>
      <w:r w:rsidRPr="00EE586E">
        <w:rPr>
          <w:rFonts w:ascii="Arial" w:hAnsi="Arial"/>
          <w:snapToGrid w:val="0"/>
          <w:sz w:val="24"/>
        </w:rPr>
        <w:t>5.2.</w:t>
      </w:r>
      <w:r w:rsidRPr="00EE586E">
        <w:rPr>
          <w:rFonts w:ascii="Arial" w:hAnsi="Arial"/>
          <w:snapToGrid w:val="0"/>
          <w:sz w:val="24"/>
        </w:rPr>
        <w:tab/>
        <w:t>Höhe der Zuwendung</w:t>
      </w:r>
    </w:p>
    <w:p w:rsidR="008E1033" w:rsidRPr="00EE586E" w:rsidRDefault="008E1033" w:rsidP="008E1033">
      <w:pPr>
        <w:widowControl w:val="0"/>
        <w:rPr>
          <w:rFonts w:ascii="Arial" w:hAnsi="Arial"/>
          <w:snapToGrid w:val="0"/>
          <w:sz w:val="24"/>
        </w:rPr>
      </w:pPr>
      <w:r w:rsidRPr="00EE586E">
        <w:rPr>
          <w:rFonts w:ascii="Arial" w:hAnsi="Arial"/>
          <w:snapToGrid w:val="0"/>
          <w:sz w:val="24"/>
        </w:rPr>
        <w:t>5.2.1.</w:t>
      </w:r>
      <w:r w:rsidRPr="00EE586E">
        <w:rPr>
          <w:rFonts w:ascii="Arial" w:hAnsi="Arial"/>
          <w:snapToGrid w:val="0"/>
          <w:sz w:val="24"/>
        </w:rPr>
        <w:tab/>
        <w:t xml:space="preserve">Die Zuwendung kann für Maßnahmen nach Nr. 2.1. max. 50 % der Gesamtkosten, </w:t>
      </w:r>
      <w:r w:rsidRPr="00EE586E">
        <w:rPr>
          <w:rFonts w:ascii="Arial" w:hAnsi="Arial"/>
          <w:snapToGrid w:val="0"/>
          <w:sz w:val="24"/>
        </w:rPr>
        <w:tab/>
        <w:t xml:space="preserve">höchstens jedoch bis </w:t>
      </w:r>
      <w:r w:rsidR="003947A1" w:rsidRPr="00EE586E">
        <w:rPr>
          <w:rFonts w:ascii="Arial" w:hAnsi="Arial"/>
          <w:snapToGrid w:val="0"/>
          <w:sz w:val="24"/>
        </w:rPr>
        <w:t xml:space="preserve">zu 750,00 € </w:t>
      </w:r>
      <w:r w:rsidRPr="00EE586E">
        <w:rPr>
          <w:rFonts w:ascii="Arial" w:hAnsi="Arial"/>
          <w:snapToGrid w:val="0"/>
          <w:sz w:val="24"/>
        </w:rPr>
        <w:t>betragen.</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xml:space="preserve">Unentgeltliche Arbeitsleistungen, die von den Antragstellern erbracht werden, </w:t>
      </w:r>
      <w:r w:rsidRPr="00EE586E">
        <w:rPr>
          <w:rFonts w:ascii="Arial" w:hAnsi="Arial"/>
          <w:snapToGrid w:val="0"/>
          <w:sz w:val="24"/>
        </w:rPr>
        <w:tab/>
        <w:t>können als Eigenanteil an der Finanzierung anerkannt werden, wenn</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xml:space="preserve">- die unbaren Eigenleistungen durch eine den Zweck ausfüllende "Firma" in Form </w:t>
      </w:r>
      <w:r w:rsidRPr="00EE586E">
        <w:rPr>
          <w:rFonts w:ascii="Arial" w:hAnsi="Arial"/>
          <w:snapToGrid w:val="0"/>
          <w:sz w:val="24"/>
        </w:rPr>
        <w:tab/>
        <w:t xml:space="preserve">  eines Kostenvoranschlages mit Angabe der zu leistenden Stundenzahl </w:t>
      </w:r>
      <w:r w:rsidRPr="00EE586E">
        <w:rPr>
          <w:rFonts w:ascii="Arial" w:hAnsi="Arial"/>
          <w:snapToGrid w:val="0"/>
          <w:sz w:val="24"/>
        </w:rPr>
        <w:tab/>
        <w:t xml:space="preserve"> </w:t>
      </w:r>
      <w:r w:rsidRPr="00EE586E">
        <w:rPr>
          <w:rFonts w:ascii="Arial" w:hAnsi="Arial"/>
          <w:snapToGrid w:val="0"/>
          <w:sz w:val="24"/>
        </w:rPr>
        <w:tab/>
        <w:t xml:space="preserve"> </w:t>
      </w:r>
      <w:r w:rsidRPr="00EE586E">
        <w:rPr>
          <w:rFonts w:ascii="Arial" w:hAnsi="Arial"/>
          <w:snapToGrid w:val="0"/>
          <w:sz w:val="24"/>
        </w:rPr>
        <w:tab/>
        <w:t xml:space="preserve">  eingereicht werden</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xml:space="preserve">- und der Zuwendungsempfänger sich schriftlich verpflichtet, die Leistungen zu </w:t>
      </w:r>
      <w:r w:rsidRPr="00EE586E">
        <w:rPr>
          <w:rFonts w:ascii="Arial" w:hAnsi="Arial"/>
          <w:snapToGrid w:val="0"/>
          <w:sz w:val="24"/>
        </w:rPr>
        <w:tab/>
        <w:t xml:space="preserve"> </w:t>
      </w:r>
      <w:r w:rsidRPr="00EE586E">
        <w:rPr>
          <w:rFonts w:ascii="Arial" w:hAnsi="Arial"/>
          <w:snapToGrid w:val="0"/>
          <w:sz w:val="24"/>
        </w:rPr>
        <w:tab/>
        <w:t xml:space="preserve">  erbringen und diese nachzuweisen.</w:t>
      </w:r>
      <w:r w:rsidRPr="00EE586E">
        <w:rPr>
          <w:rFonts w:ascii="Arial" w:hAnsi="Arial"/>
          <w:snapToGrid w:val="0"/>
          <w:sz w:val="24"/>
        </w:rPr>
        <w:tab/>
      </w:r>
    </w:p>
    <w:p w:rsidR="008E1033" w:rsidRPr="00EE586E" w:rsidRDefault="008E1033" w:rsidP="008A74FB">
      <w:pPr>
        <w:widowControl w:val="0"/>
        <w:outlineLvl w:val="0"/>
        <w:rPr>
          <w:rFonts w:ascii="Arial" w:hAnsi="Arial"/>
          <w:snapToGrid w:val="0"/>
          <w:sz w:val="24"/>
        </w:rPr>
      </w:pPr>
      <w:r w:rsidRPr="00EE586E">
        <w:rPr>
          <w:rFonts w:ascii="Arial" w:hAnsi="Arial"/>
          <w:snapToGrid w:val="0"/>
          <w:sz w:val="24"/>
        </w:rPr>
        <w:tab/>
        <w:t xml:space="preserve">Die Höhe der unbaren Eigenleistung kann bis max. </w:t>
      </w:r>
      <w:r w:rsidR="003947A1" w:rsidRPr="00EE586E">
        <w:rPr>
          <w:rFonts w:ascii="Arial" w:hAnsi="Arial"/>
          <w:snapToGrid w:val="0"/>
          <w:sz w:val="24"/>
        </w:rPr>
        <w:t>7,50 €</w:t>
      </w:r>
      <w:r w:rsidRPr="00EE586E">
        <w:rPr>
          <w:rFonts w:ascii="Arial" w:hAnsi="Arial"/>
          <w:b/>
          <w:snapToGrid w:val="0"/>
          <w:sz w:val="24"/>
        </w:rPr>
        <w:t xml:space="preserve"> </w:t>
      </w:r>
      <w:r w:rsidRPr="00EE586E">
        <w:rPr>
          <w:rFonts w:ascii="Arial" w:hAnsi="Arial"/>
          <w:snapToGrid w:val="0"/>
          <w:sz w:val="24"/>
        </w:rPr>
        <w:t xml:space="preserve">pro Stunde </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anerkannt werden.</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xml:space="preserve">Die unbaren Eigenleistungen können bis max. 50% der gesamten Eigenmittel des </w:t>
      </w:r>
      <w:r w:rsidRPr="00EE586E">
        <w:rPr>
          <w:rFonts w:ascii="Arial" w:hAnsi="Arial"/>
          <w:snapToGrid w:val="0"/>
          <w:sz w:val="24"/>
        </w:rPr>
        <w:tab/>
        <w:t xml:space="preserve">Antragstellers </w:t>
      </w:r>
      <w:r w:rsidR="008A4D02" w:rsidRPr="00EE586E">
        <w:rPr>
          <w:rFonts w:ascii="Arial" w:hAnsi="Arial"/>
          <w:snapToGrid w:val="0"/>
          <w:sz w:val="24"/>
        </w:rPr>
        <w:t xml:space="preserve">für die Finanzierung </w:t>
      </w:r>
      <w:r w:rsidRPr="00EE586E">
        <w:rPr>
          <w:rFonts w:ascii="Arial" w:hAnsi="Arial"/>
          <w:snapToGrid w:val="0"/>
          <w:sz w:val="24"/>
        </w:rPr>
        <w:t>angerechnet werden.</w:t>
      </w:r>
    </w:p>
    <w:p w:rsidR="008E1033" w:rsidRPr="00EE586E" w:rsidRDefault="008E1033" w:rsidP="008E1033">
      <w:pPr>
        <w:widowControl w:val="0"/>
        <w:rPr>
          <w:rFonts w:ascii="Arial" w:hAnsi="Arial"/>
          <w:snapToGrid w:val="0"/>
          <w:sz w:val="24"/>
        </w:rPr>
      </w:pPr>
    </w:p>
    <w:p w:rsidR="008E1033" w:rsidRPr="00EE586E" w:rsidRDefault="008E1033" w:rsidP="001C74D7">
      <w:pPr>
        <w:widowControl w:val="0"/>
        <w:ind w:left="705"/>
        <w:rPr>
          <w:rFonts w:ascii="Arial" w:hAnsi="Arial"/>
          <w:snapToGrid w:val="0"/>
          <w:sz w:val="24"/>
        </w:rPr>
      </w:pPr>
      <w:r w:rsidRPr="00EE586E">
        <w:rPr>
          <w:rFonts w:ascii="Arial" w:hAnsi="Arial"/>
          <w:snapToGrid w:val="0"/>
          <w:sz w:val="24"/>
        </w:rPr>
        <w:t>Die Anschaffung von audiovisuellen Medien (Fernsehgerät, Videorecorder, Radio, Musikanl</w:t>
      </w:r>
      <w:r w:rsidR="001C74D7" w:rsidRPr="00EE586E">
        <w:rPr>
          <w:rFonts w:ascii="Arial" w:hAnsi="Arial"/>
          <w:snapToGrid w:val="0"/>
          <w:sz w:val="24"/>
        </w:rPr>
        <w:t xml:space="preserve">agen, </w:t>
      </w:r>
      <w:r w:rsidRPr="00EE586E">
        <w:rPr>
          <w:rFonts w:ascii="Arial" w:hAnsi="Arial"/>
          <w:snapToGrid w:val="0"/>
          <w:sz w:val="24"/>
        </w:rPr>
        <w:t>Videokameras</w:t>
      </w:r>
      <w:r w:rsidR="001C74D7" w:rsidRPr="00EE586E">
        <w:rPr>
          <w:rFonts w:ascii="Arial" w:hAnsi="Arial"/>
          <w:snapToGrid w:val="0"/>
          <w:sz w:val="24"/>
        </w:rPr>
        <w:t>, PC mit Zubehör und DVD Player</w:t>
      </w:r>
      <w:r w:rsidRPr="00EE586E">
        <w:rPr>
          <w:rFonts w:ascii="Arial" w:hAnsi="Arial"/>
          <w:snapToGrid w:val="0"/>
          <w:sz w:val="24"/>
        </w:rPr>
        <w:t xml:space="preserve">) kann max. alle 5 </w:t>
      </w:r>
      <w:r w:rsidR="001C74D7" w:rsidRPr="00EE586E">
        <w:rPr>
          <w:rFonts w:ascii="Arial" w:hAnsi="Arial"/>
          <w:snapToGrid w:val="0"/>
          <w:sz w:val="24"/>
        </w:rPr>
        <w:t xml:space="preserve">Jahre </w:t>
      </w:r>
      <w:r w:rsidR="00DD71EA" w:rsidRPr="00EE586E">
        <w:rPr>
          <w:rFonts w:ascii="Arial" w:hAnsi="Arial"/>
          <w:snapToGrid w:val="0"/>
          <w:sz w:val="24"/>
        </w:rPr>
        <w:t xml:space="preserve">je Gegenstand </w:t>
      </w:r>
      <w:r w:rsidR="001C74D7" w:rsidRPr="00EE586E">
        <w:rPr>
          <w:rFonts w:ascii="Arial" w:hAnsi="Arial"/>
          <w:snapToGrid w:val="0"/>
          <w:sz w:val="24"/>
        </w:rPr>
        <w:t xml:space="preserve">neu beantragt und mit </w:t>
      </w:r>
      <w:r w:rsidRPr="00EE586E">
        <w:rPr>
          <w:rFonts w:ascii="Arial" w:hAnsi="Arial"/>
          <w:snapToGrid w:val="0"/>
          <w:sz w:val="24"/>
        </w:rPr>
        <w:t xml:space="preserve">einer Höchstfördersumme von bis zu </w:t>
      </w:r>
      <w:r w:rsidR="003947A1" w:rsidRPr="00EE586E">
        <w:rPr>
          <w:rFonts w:ascii="Arial" w:hAnsi="Arial"/>
          <w:snapToGrid w:val="0"/>
          <w:sz w:val="24"/>
        </w:rPr>
        <w:t>250,00 €</w:t>
      </w:r>
      <w:r w:rsidR="004E040E" w:rsidRPr="00EE586E">
        <w:rPr>
          <w:rFonts w:ascii="Arial" w:hAnsi="Arial"/>
          <w:snapToGrid w:val="0"/>
          <w:sz w:val="24"/>
        </w:rPr>
        <w:t xml:space="preserve"> gefördert</w:t>
      </w:r>
      <w:r w:rsidRPr="00EE586E">
        <w:rPr>
          <w:rFonts w:ascii="Arial" w:hAnsi="Arial"/>
          <w:snapToGrid w:val="0"/>
          <w:sz w:val="24"/>
        </w:rPr>
        <w:t xml:space="preserve"> werden.</w:t>
      </w:r>
    </w:p>
    <w:p w:rsidR="008E1033" w:rsidRPr="00EE586E" w:rsidRDefault="00F45FCE" w:rsidP="008E1033">
      <w:pPr>
        <w:widowControl w:val="0"/>
        <w:rPr>
          <w:rFonts w:ascii="Arial" w:hAnsi="Arial"/>
          <w:snapToGrid w:val="0"/>
          <w:sz w:val="24"/>
        </w:rPr>
      </w:pPr>
      <w:r w:rsidRPr="00EE586E">
        <w:rPr>
          <w:rFonts w:ascii="Arial" w:hAnsi="Arial"/>
          <w:snapToGrid w:val="0"/>
          <w:sz w:val="24"/>
        </w:rPr>
        <w:tab/>
      </w:r>
    </w:p>
    <w:p w:rsidR="00F45FCE" w:rsidRPr="00EE586E" w:rsidRDefault="00F45FCE" w:rsidP="00F45FCE">
      <w:pPr>
        <w:widowControl w:val="0"/>
        <w:ind w:left="705"/>
        <w:rPr>
          <w:rFonts w:ascii="Arial" w:hAnsi="Arial"/>
          <w:snapToGrid w:val="0"/>
          <w:sz w:val="24"/>
        </w:rPr>
      </w:pPr>
      <w:r w:rsidRPr="00EE586E">
        <w:rPr>
          <w:rFonts w:ascii="Arial" w:hAnsi="Arial"/>
          <w:snapToGrid w:val="0"/>
          <w:sz w:val="24"/>
        </w:rPr>
        <w:tab/>
        <w:t>Die in Punkt 2.1. b),</w:t>
      </w:r>
      <w:r w:rsidR="00C06FFD" w:rsidRPr="00EE586E">
        <w:rPr>
          <w:rFonts w:ascii="Arial" w:hAnsi="Arial"/>
          <w:snapToGrid w:val="0"/>
          <w:sz w:val="24"/>
        </w:rPr>
        <w:t>c)</w:t>
      </w:r>
      <w:r w:rsidRPr="00EE586E">
        <w:rPr>
          <w:rFonts w:ascii="Arial" w:hAnsi="Arial"/>
          <w:snapToGrid w:val="0"/>
          <w:sz w:val="24"/>
        </w:rPr>
        <w:t xml:space="preserve"> und d) aufgeführten Ausstattungsgegenstände dürfen eine</w:t>
      </w:r>
      <w:r w:rsidR="00357B67" w:rsidRPr="00EE586E">
        <w:rPr>
          <w:rFonts w:ascii="Arial" w:hAnsi="Arial"/>
          <w:snapToGrid w:val="0"/>
          <w:sz w:val="24"/>
        </w:rPr>
        <w:t xml:space="preserve">n Einzelanschaffungswert von </w:t>
      </w:r>
      <w:r w:rsidR="008E5AF7" w:rsidRPr="00EE586E">
        <w:rPr>
          <w:rFonts w:ascii="Arial" w:hAnsi="Arial"/>
          <w:snapToGrid w:val="0"/>
          <w:sz w:val="24"/>
        </w:rPr>
        <w:t>40</w:t>
      </w:r>
      <w:r w:rsidR="00C06FFD" w:rsidRPr="00EE586E">
        <w:rPr>
          <w:rFonts w:ascii="Arial" w:hAnsi="Arial"/>
          <w:snapToGrid w:val="0"/>
          <w:sz w:val="24"/>
        </w:rPr>
        <w:t>9</w:t>
      </w:r>
      <w:r w:rsidRPr="00EE586E">
        <w:rPr>
          <w:rFonts w:ascii="Arial" w:hAnsi="Arial"/>
          <w:snapToGrid w:val="0"/>
          <w:sz w:val="24"/>
        </w:rPr>
        <w:t xml:space="preserve">,00 € </w:t>
      </w:r>
      <w:r w:rsidR="004E040E" w:rsidRPr="00EE586E">
        <w:rPr>
          <w:rFonts w:ascii="Arial" w:hAnsi="Arial"/>
          <w:snapToGrid w:val="0"/>
          <w:sz w:val="24"/>
        </w:rPr>
        <w:t xml:space="preserve">ohne Umsatzsteuer </w:t>
      </w:r>
      <w:r w:rsidRPr="00EE586E">
        <w:rPr>
          <w:rFonts w:ascii="Arial" w:hAnsi="Arial"/>
          <w:snapToGrid w:val="0"/>
          <w:sz w:val="24"/>
        </w:rPr>
        <w:t>nicht überschreiten.</w:t>
      </w:r>
    </w:p>
    <w:p w:rsidR="008E1033" w:rsidRPr="00EE586E" w:rsidRDefault="002211E6" w:rsidP="008E1033">
      <w:pPr>
        <w:widowControl w:val="0"/>
        <w:rPr>
          <w:rFonts w:ascii="Arial" w:hAnsi="Arial"/>
          <w:snapToGrid w:val="0"/>
          <w:sz w:val="24"/>
        </w:rPr>
      </w:pPr>
      <w:r w:rsidRPr="00EE586E">
        <w:rPr>
          <w:rFonts w:ascii="Arial" w:hAnsi="Arial"/>
          <w:snapToGrid w:val="0"/>
          <w:sz w:val="24"/>
        </w:rPr>
        <w:tab/>
      </w:r>
      <w:r w:rsidRPr="00EE586E">
        <w:rPr>
          <w:rFonts w:ascii="Arial" w:hAnsi="Arial"/>
          <w:snapToGrid w:val="0"/>
          <w:sz w:val="24"/>
        </w:rPr>
        <w:tab/>
      </w:r>
      <w:r w:rsidRPr="00EE586E">
        <w:rPr>
          <w:rFonts w:ascii="Arial" w:hAnsi="Arial"/>
          <w:snapToGrid w:val="0"/>
          <w:sz w:val="24"/>
        </w:rPr>
        <w:tab/>
      </w:r>
      <w:r w:rsidRPr="00EE586E">
        <w:rPr>
          <w:rFonts w:ascii="Arial" w:hAnsi="Arial"/>
          <w:snapToGrid w:val="0"/>
          <w:sz w:val="24"/>
        </w:rPr>
        <w:tab/>
      </w:r>
      <w:r w:rsidRPr="00EE586E">
        <w:rPr>
          <w:rFonts w:ascii="Arial" w:hAnsi="Arial"/>
          <w:snapToGrid w:val="0"/>
          <w:sz w:val="24"/>
        </w:rPr>
        <w:tab/>
      </w:r>
    </w:p>
    <w:p w:rsidR="00C06FFD" w:rsidRPr="00EE586E" w:rsidRDefault="008E1033" w:rsidP="008C3983">
      <w:pPr>
        <w:widowControl w:val="0"/>
        <w:ind w:left="705" w:hanging="705"/>
        <w:rPr>
          <w:rFonts w:ascii="Arial" w:hAnsi="Arial"/>
          <w:snapToGrid w:val="0"/>
          <w:sz w:val="24"/>
        </w:rPr>
      </w:pPr>
      <w:r w:rsidRPr="00EE586E">
        <w:rPr>
          <w:rFonts w:ascii="Arial" w:hAnsi="Arial"/>
          <w:snapToGrid w:val="0"/>
          <w:sz w:val="24"/>
        </w:rPr>
        <w:t>5.2.2.</w:t>
      </w:r>
      <w:r w:rsidRPr="00EE586E">
        <w:rPr>
          <w:rFonts w:ascii="Arial" w:hAnsi="Arial"/>
          <w:snapToGrid w:val="0"/>
          <w:sz w:val="24"/>
        </w:rPr>
        <w:tab/>
        <w:t xml:space="preserve">Die Zuwendung für Maßnahmen nach Nr. 2.2.1. beträgt </w:t>
      </w:r>
      <w:r w:rsidR="00CC0D98" w:rsidRPr="00EE586E">
        <w:rPr>
          <w:rFonts w:ascii="Arial" w:hAnsi="Arial"/>
          <w:snapToGrid w:val="0"/>
          <w:sz w:val="24"/>
        </w:rPr>
        <w:t>3</w:t>
      </w:r>
      <w:r w:rsidR="003947A1" w:rsidRPr="00EE586E">
        <w:rPr>
          <w:rFonts w:ascii="Arial" w:hAnsi="Arial"/>
          <w:snapToGrid w:val="0"/>
          <w:sz w:val="24"/>
        </w:rPr>
        <w:t>,00 €</w:t>
      </w:r>
      <w:r w:rsidRPr="00EE586E">
        <w:rPr>
          <w:rFonts w:ascii="Arial" w:hAnsi="Arial"/>
          <w:snapToGrid w:val="0"/>
          <w:sz w:val="24"/>
        </w:rPr>
        <w:t xml:space="preserve"> pro Tag und Teilneh</w:t>
      </w:r>
      <w:r w:rsidR="00BD725E" w:rsidRPr="00EE586E">
        <w:rPr>
          <w:rFonts w:ascii="Arial" w:hAnsi="Arial"/>
          <w:snapToGrid w:val="0"/>
          <w:sz w:val="24"/>
        </w:rPr>
        <w:t>mer als Festbetragsfinanzierung</w:t>
      </w:r>
      <w:r w:rsidR="00C06FFD" w:rsidRPr="00EE586E">
        <w:rPr>
          <w:rFonts w:ascii="Arial" w:hAnsi="Arial"/>
          <w:snapToGrid w:val="0"/>
          <w:sz w:val="24"/>
        </w:rPr>
        <w:t>.</w:t>
      </w:r>
    </w:p>
    <w:p w:rsidR="008E1033" w:rsidRPr="00EE586E" w:rsidRDefault="00C06FFD" w:rsidP="00C06FFD">
      <w:pPr>
        <w:widowControl w:val="0"/>
        <w:ind w:left="705"/>
        <w:rPr>
          <w:rFonts w:ascii="Arial" w:hAnsi="Arial"/>
          <w:snapToGrid w:val="0"/>
          <w:sz w:val="24"/>
        </w:rPr>
      </w:pPr>
      <w:r w:rsidRPr="00EE586E">
        <w:rPr>
          <w:rFonts w:ascii="Arial" w:hAnsi="Arial"/>
          <w:snapToGrid w:val="0"/>
          <w:sz w:val="24"/>
        </w:rPr>
        <w:t>Anträge unter 100 Euro Fördersumme je Maßnahme werden nicht bezuschusst. Die Höchstfördersumme wird auf 1500</w:t>
      </w:r>
      <w:r w:rsidR="00BD725E" w:rsidRPr="00EE586E">
        <w:rPr>
          <w:rFonts w:ascii="Arial" w:hAnsi="Arial"/>
          <w:snapToGrid w:val="0"/>
          <w:sz w:val="24"/>
        </w:rPr>
        <w:t xml:space="preserve"> € je </w:t>
      </w:r>
      <w:r w:rsidR="007043B0" w:rsidRPr="00EE586E">
        <w:rPr>
          <w:rFonts w:ascii="Arial" w:hAnsi="Arial"/>
          <w:snapToGrid w:val="0"/>
          <w:sz w:val="24"/>
        </w:rPr>
        <w:t>Maßnahme</w:t>
      </w:r>
      <w:r w:rsidRPr="00EE586E">
        <w:rPr>
          <w:rFonts w:ascii="Arial" w:hAnsi="Arial"/>
          <w:snapToGrid w:val="0"/>
          <w:sz w:val="24"/>
        </w:rPr>
        <w:t xml:space="preserve"> begrenzt.</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Berücksichtigungsfähig sind Kinder und Jugendliche von 6</w:t>
      </w:r>
      <w:r w:rsidR="00F312BC" w:rsidRPr="00EE586E">
        <w:rPr>
          <w:rFonts w:ascii="Arial" w:hAnsi="Arial"/>
          <w:snapToGrid w:val="0"/>
          <w:sz w:val="24"/>
        </w:rPr>
        <w:t xml:space="preserve"> </w:t>
      </w:r>
      <w:r w:rsidRPr="00EE586E">
        <w:rPr>
          <w:rFonts w:ascii="Arial" w:hAnsi="Arial"/>
          <w:snapToGrid w:val="0"/>
          <w:sz w:val="24"/>
        </w:rPr>
        <w:t>- 26 Jahren</w:t>
      </w:r>
      <w:r w:rsidR="003947A1" w:rsidRPr="00EE586E">
        <w:rPr>
          <w:rFonts w:ascii="Arial" w:hAnsi="Arial"/>
          <w:snapToGrid w:val="0"/>
          <w:sz w:val="24"/>
        </w:rPr>
        <w:t>.</w:t>
      </w:r>
      <w:r w:rsidRPr="00EE586E">
        <w:rPr>
          <w:rFonts w:ascii="Arial" w:hAnsi="Arial"/>
          <w:snapToGrid w:val="0"/>
          <w:sz w:val="24"/>
        </w:rPr>
        <w:t xml:space="preserve"> </w:t>
      </w:r>
    </w:p>
    <w:p w:rsidR="008E1033" w:rsidRPr="00EE586E" w:rsidRDefault="008E1033" w:rsidP="008C3983">
      <w:pPr>
        <w:widowControl w:val="0"/>
        <w:ind w:left="708"/>
        <w:rPr>
          <w:rFonts w:ascii="Arial" w:hAnsi="Arial"/>
          <w:snapToGrid w:val="0"/>
          <w:sz w:val="24"/>
        </w:rPr>
      </w:pPr>
      <w:r w:rsidRPr="00EE586E">
        <w:rPr>
          <w:rFonts w:ascii="Arial" w:hAnsi="Arial"/>
          <w:snapToGrid w:val="0"/>
          <w:sz w:val="24"/>
        </w:rPr>
        <w:t>Die Mindestteilnehmerzahl beträgt 7 Personen.</w:t>
      </w:r>
      <w:r w:rsidR="003947A1" w:rsidRPr="00EE586E">
        <w:rPr>
          <w:rFonts w:ascii="Arial" w:hAnsi="Arial"/>
          <w:snapToGrid w:val="0"/>
          <w:sz w:val="24"/>
        </w:rPr>
        <w:t xml:space="preserve"> Ab 7 Teilnehmer wird ein Betreuer und für je weitere 7 Teilnehmer ein weiterer Betreuer </w:t>
      </w:r>
      <w:r w:rsidR="008C3983" w:rsidRPr="00EE586E">
        <w:rPr>
          <w:rFonts w:ascii="Arial" w:hAnsi="Arial"/>
          <w:snapToGrid w:val="0"/>
          <w:sz w:val="24"/>
        </w:rPr>
        <w:t>als förderfähig anerkannt.</w:t>
      </w:r>
      <w:r w:rsidRPr="00EE586E">
        <w:rPr>
          <w:rFonts w:ascii="Arial" w:hAnsi="Arial"/>
          <w:snapToGrid w:val="0"/>
          <w:sz w:val="24"/>
        </w:rPr>
        <w:t xml:space="preserve"> Die Zuwendung kann für max. </w:t>
      </w:r>
      <w:r w:rsidR="008C3983" w:rsidRPr="00EE586E">
        <w:rPr>
          <w:rFonts w:ascii="Arial" w:hAnsi="Arial"/>
          <w:snapToGrid w:val="0"/>
          <w:sz w:val="24"/>
        </w:rPr>
        <w:t>50</w:t>
      </w:r>
      <w:r w:rsidRPr="00EE586E">
        <w:rPr>
          <w:rFonts w:ascii="Arial" w:hAnsi="Arial"/>
          <w:snapToGrid w:val="0"/>
          <w:sz w:val="24"/>
        </w:rPr>
        <w:t xml:space="preserve"> Teilnehmer je Maßnahme erfolgen</w:t>
      </w:r>
      <w:r w:rsidR="008C3983" w:rsidRPr="00EE586E">
        <w:rPr>
          <w:rFonts w:ascii="Arial" w:hAnsi="Arial"/>
          <w:snapToGrid w:val="0"/>
          <w:sz w:val="24"/>
        </w:rPr>
        <w:t>.</w:t>
      </w:r>
    </w:p>
    <w:p w:rsidR="00D2544D" w:rsidRPr="00EE586E" w:rsidRDefault="008A4D02" w:rsidP="00DD71EA">
      <w:pPr>
        <w:widowControl w:val="0"/>
        <w:ind w:left="705"/>
        <w:rPr>
          <w:rFonts w:ascii="Arial" w:hAnsi="Arial"/>
          <w:snapToGrid w:val="0"/>
          <w:sz w:val="24"/>
        </w:rPr>
      </w:pPr>
      <w:r w:rsidRPr="00EE586E">
        <w:rPr>
          <w:rFonts w:ascii="Arial" w:hAnsi="Arial"/>
          <w:snapToGrid w:val="0"/>
          <w:sz w:val="24"/>
        </w:rPr>
        <w:t>Verringert sich die geförderte Teilnehmerzahl, wird die Zuwendung entsprechend gekürzt.</w:t>
      </w:r>
      <w:r w:rsidR="00DD71EA" w:rsidRPr="00EE586E">
        <w:rPr>
          <w:rFonts w:ascii="Arial" w:hAnsi="Arial"/>
          <w:snapToGrid w:val="0"/>
          <w:sz w:val="24"/>
        </w:rPr>
        <w:t xml:space="preserve"> </w:t>
      </w:r>
    </w:p>
    <w:p w:rsidR="0079580F" w:rsidRPr="00EE586E" w:rsidRDefault="0079580F" w:rsidP="00DD71EA">
      <w:pPr>
        <w:widowControl w:val="0"/>
        <w:ind w:left="705"/>
        <w:rPr>
          <w:rFonts w:ascii="Arial" w:hAnsi="Arial"/>
          <w:snapToGrid w:val="0"/>
          <w:sz w:val="24"/>
        </w:rPr>
      </w:pPr>
    </w:p>
    <w:p w:rsidR="008E1033" w:rsidRPr="00EE586E" w:rsidRDefault="008E1033" w:rsidP="00DD71EA">
      <w:pPr>
        <w:widowControl w:val="0"/>
        <w:ind w:left="705"/>
        <w:rPr>
          <w:rFonts w:ascii="Arial" w:hAnsi="Arial"/>
          <w:snapToGrid w:val="0"/>
          <w:sz w:val="24"/>
        </w:rPr>
      </w:pPr>
      <w:r w:rsidRPr="00EE586E">
        <w:rPr>
          <w:rFonts w:ascii="Arial" w:hAnsi="Arial"/>
          <w:snapToGrid w:val="0"/>
          <w:sz w:val="24"/>
        </w:rPr>
        <w:t>Bei Tagesveranstaltungen erfolgt für</w:t>
      </w:r>
      <w:r w:rsidR="00DD71EA" w:rsidRPr="00EE586E">
        <w:rPr>
          <w:rFonts w:ascii="Arial" w:hAnsi="Arial"/>
          <w:snapToGrid w:val="0"/>
          <w:sz w:val="24"/>
        </w:rPr>
        <w:t xml:space="preserve"> Verpflegungskosten keine Förderung</w:t>
      </w:r>
      <w:r w:rsidRPr="00EE586E">
        <w:rPr>
          <w:rFonts w:ascii="Arial" w:hAnsi="Arial"/>
          <w:snapToGrid w:val="0"/>
          <w:sz w:val="24"/>
        </w:rPr>
        <w:t>.</w:t>
      </w:r>
    </w:p>
    <w:p w:rsidR="008E1033" w:rsidRPr="00EE586E" w:rsidRDefault="008E1033" w:rsidP="008A74FB">
      <w:pPr>
        <w:widowControl w:val="0"/>
        <w:outlineLvl w:val="0"/>
        <w:rPr>
          <w:rFonts w:ascii="Arial" w:hAnsi="Arial"/>
          <w:snapToGrid w:val="0"/>
          <w:sz w:val="24"/>
        </w:rPr>
      </w:pPr>
      <w:r w:rsidRPr="00EE586E">
        <w:rPr>
          <w:rFonts w:ascii="Arial" w:hAnsi="Arial"/>
          <w:snapToGrid w:val="0"/>
          <w:sz w:val="24"/>
        </w:rPr>
        <w:tab/>
      </w:r>
      <w:r w:rsidRPr="00EE586E">
        <w:rPr>
          <w:rFonts w:ascii="Arial" w:hAnsi="Arial"/>
          <w:snapToGrid w:val="0"/>
          <w:sz w:val="24"/>
          <w:u w:val="single"/>
        </w:rPr>
        <w:t>Dauer der Veranstaltung</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mindestens :</w:t>
      </w:r>
      <w:r w:rsidRPr="00EE586E">
        <w:rPr>
          <w:rFonts w:ascii="Arial" w:hAnsi="Arial"/>
          <w:snapToGrid w:val="0"/>
          <w:sz w:val="24"/>
        </w:rPr>
        <w:tab/>
      </w:r>
      <w:r w:rsidRPr="00EE586E">
        <w:rPr>
          <w:rFonts w:ascii="Arial" w:hAnsi="Arial"/>
          <w:snapToGrid w:val="0"/>
          <w:sz w:val="24"/>
        </w:rPr>
        <w:tab/>
        <w:t xml:space="preserve">  6 Stunden bei Tagesveranstaltungen</w:t>
      </w:r>
    </w:p>
    <w:p w:rsidR="008E1033" w:rsidRPr="00EE586E" w:rsidRDefault="008C3983" w:rsidP="008E1033">
      <w:pPr>
        <w:widowControl w:val="0"/>
        <w:rPr>
          <w:rFonts w:ascii="Arial" w:hAnsi="Arial"/>
          <w:snapToGrid w:val="0"/>
          <w:sz w:val="24"/>
        </w:rPr>
      </w:pPr>
      <w:r w:rsidRPr="00EE586E">
        <w:rPr>
          <w:rFonts w:ascii="Arial" w:hAnsi="Arial"/>
          <w:snapToGrid w:val="0"/>
          <w:sz w:val="24"/>
        </w:rPr>
        <w:tab/>
        <w:t>höchstens:</w:t>
      </w:r>
      <w:r w:rsidRPr="00EE586E">
        <w:rPr>
          <w:rFonts w:ascii="Arial" w:hAnsi="Arial"/>
          <w:snapToGrid w:val="0"/>
          <w:sz w:val="24"/>
        </w:rPr>
        <w:tab/>
      </w:r>
      <w:r w:rsidRPr="00EE586E">
        <w:rPr>
          <w:rFonts w:ascii="Arial" w:hAnsi="Arial"/>
          <w:snapToGrid w:val="0"/>
          <w:sz w:val="24"/>
        </w:rPr>
        <w:tab/>
        <w:t>14</w:t>
      </w:r>
      <w:r w:rsidR="008E1033" w:rsidRPr="00EE586E">
        <w:rPr>
          <w:rFonts w:ascii="Arial" w:hAnsi="Arial"/>
          <w:snapToGrid w:val="0"/>
          <w:sz w:val="24"/>
        </w:rPr>
        <w:t xml:space="preserve"> Tage</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An- und Abreise wird als 1 Tag gezählt, außer bei Wochenendfreizeiten (Mindest-</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dauer: 48 Stunden).</w:t>
      </w:r>
    </w:p>
    <w:p w:rsidR="008E1033" w:rsidRPr="00EE586E" w:rsidRDefault="00DD71EA" w:rsidP="00F312BC">
      <w:pPr>
        <w:widowControl w:val="0"/>
        <w:ind w:left="705" w:hanging="705"/>
        <w:rPr>
          <w:rFonts w:ascii="Arial" w:hAnsi="Arial"/>
          <w:snapToGrid w:val="0"/>
          <w:sz w:val="24"/>
        </w:rPr>
      </w:pPr>
      <w:r w:rsidRPr="00EE586E">
        <w:rPr>
          <w:rFonts w:ascii="Arial" w:hAnsi="Arial"/>
          <w:snapToGrid w:val="0"/>
          <w:sz w:val="24"/>
        </w:rPr>
        <w:t>5.2.3.</w:t>
      </w:r>
      <w:r w:rsidRPr="00EE586E">
        <w:rPr>
          <w:rFonts w:ascii="Arial" w:hAnsi="Arial"/>
          <w:snapToGrid w:val="0"/>
          <w:sz w:val="24"/>
        </w:rPr>
        <w:tab/>
        <w:t>Die Zuwendung</w:t>
      </w:r>
      <w:r w:rsidR="008E1033" w:rsidRPr="00EE586E">
        <w:rPr>
          <w:rFonts w:ascii="Arial" w:hAnsi="Arial"/>
          <w:snapToGrid w:val="0"/>
          <w:sz w:val="24"/>
        </w:rPr>
        <w:t xml:space="preserve"> nach Nr </w:t>
      </w:r>
      <w:r w:rsidR="00764CB5" w:rsidRPr="00EE586E">
        <w:rPr>
          <w:rFonts w:ascii="Arial" w:hAnsi="Arial"/>
          <w:snapToGrid w:val="0"/>
          <w:sz w:val="24"/>
        </w:rPr>
        <w:t xml:space="preserve"> </w:t>
      </w:r>
      <w:r w:rsidR="008E1033" w:rsidRPr="00EE586E">
        <w:rPr>
          <w:rFonts w:ascii="Arial" w:hAnsi="Arial"/>
          <w:snapToGrid w:val="0"/>
          <w:sz w:val="24"/>
        </w:rPr>
        <w:t>2.2.2</w:t>
      </w:r>
      <w:r w:rsidR="00764CB5" w:rsidRPr="00EE586E">
        <w:rPr>
          <w:rFonts w:ascii="Arial" w:hAnsi="Arial"/>
          <w:snapToGrid w:val="0"/>
          <w:sz w:val="24"/>
        </w:rPr>
        <w:t>.</w:t>
      </w:r>
      <w:r w:rsidR="00F312BC" w:rsidRPr="00EE586E">
        <w:rPr>
          <w:rFonts w:ascii="Arial" w:hAnsi="Arial"/>
          <w:snapToGrid w:val="0"/>
          <w:sz w:val="24"/>
        </w:rPr>
        <w:t xml:space="preserve"> (Schulung ehrenamtl</w:t>
      </w:r>
      <w:r w:rsidR="00764CB5" w:rsidRPr="00EE586E">
        <w:rPr>
          <w:rFonts w:ascii="Arial" w:hAnsi="Arial"/>
          <w:snapToGrid w:val="0"/>
          <w:sz w:val="24"/>
        </w:rPr>
        <w:t>.</w:t>
      </w:r>
      <w:r w:rsidR="00F312BC" w:rsidRPr="00EE586E">
        <w:rPr>
          <w:rFonts w:ascii="Arial" w:hAnsi="Arial"/>
          <w:snapToGrid w:val="0"/>
          <w:sz w:val="24"/>
        </w:rPr>
        <w:t xml:space="preserve"> Mitarbeiter) </w:t>
      </w:r>
      <w:r w:rsidR="008E1033" w:rsidRPr="00EE586E">
        <w:rPr>
          <w:rFonts w:ascii="Arial" w:hAnsi="Arial"/>
          <w:snapToGrid w:val="0"/>
          <w:sz w:val="24"/>
        </w:rPr>
        <w:t xml:space="preserve">wird gewährt </w:t>
      </w:r>
      <w:r w:rsidR="00764CB5" w:rsidRPr="00EE586E">
        <w:rPr>
          <w:rFonts w:ascii="Arial" w:hAnsi="Arial"/>
          <w:snapToGrid w:val="0"/>
          <w:sz w:val="24"/>
        </w:rPr>
        <w:t>für:</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Veranstaltungen über 6 Stunden</w:t>
      </w:r>
      <w:r w:rsidRPr="00EE586E">
        <w:rPr>
          <w:rFonts w:ascii="Arial" w:hAnsi="Arial"/>
          <w:snapToGrid w:val="0"/>
          <w:sz w:val="24"/>
        </w:rPr>
        <w:tab/>
      </w:r>
      <w:r w:rsidRPr="00EE586E">
        <w:rPr>
          <w:rFonts w:ascii="Arial" w:hAnsi="Arial"/>
          <w:snapToGrid w:val="0"/>
          <w:sz w:val="24"/>
        </w:rPr>
        <w:tab/>
      </w:r>
      <w:r w:rsidRPr="00EE586E">
        <w:rPr>
          <w:rFonts w:ascii="Arial" w:hAnsi="Arial"/>
          <w:snapToGrid w:val="0"/>
          <w:sz w:val="24"/>
        </w:rPr>
        <w:tab/>
      </w:r>
      <w:r w:rsidR="008C3983" w:rsidRPr="00EE586E">
        <w:rPr>
          <w:rFonts w:ascii="Arial" w:hAnsi="Arial"/>
          <w:snapToGrid w:val="0"/>
          <w:sz w:val="24"/>
        </w:rPr>
        <w:tab/>
        <w:t xml:space="preserve">  5,00 €</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Lehrgänge ab 2 Tage u. Wochenendlehrgänge</w:t>
      </w:r>
      <w:r w:rsidRPr="00EE586E">
        <w:rPr>
          <w:rFonts w:ascii="Arial" w:hAnsi="Arial"/>
          <w:snapToGrid w:val="0"/>
          <w:sz w:val="24"/>
        </w:rPr>
        <w:tab/>
      </w:r>
      <w:r w:rsidR="008C3983" w:rsidRPr="00EE586E">
        <w:rPr>
          <w:rFonts w:ascii="Arial" w:hAnsi="Arial"/>
          <w:snapToGrid w:val="0"/>
          <w:sz w:val="24"/>
        </w:rPr>
        <w:t>10,00 €</w:t>
      </w:r>
      <w:r w:rsidR="008A4D02" w:rsidRPr="00EE586E">
        <w:rPr>
          <w:rFonts w:ascii="Arial" w:hAnsi="Arial"/>
          <w:snapToGrid w:val="0"/>
          <w:sz w:val="24"/>
        </w:rPr>
        <w:t xml:space="preserve"> pro Tag u. Teilnehmer</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xml:space="preserve">(An- und Abreise gelten als 1 Tag, wenn die Veranstaltung nach 10.00 Uhr am    </w:t>
      </w:r>
      <w:r w:rsidRPr="00EE586E">
        <w:rPr>
          <w:rFonts w:ascii="Arial" w:hAnsi="Arial"/>
          <w:snapToGrid w:val="0"/>
          <w:sz w:val="24"/>
        </w:rPr>
        <w:tab/>
        <w:t>Anreisetag beginnt und vor 16.00 Uhr am Abreisetag beendet ist.)</w:t>
      </w:r>
    </w:p>
    <w:p w:rsidR="003A0947" w:rsidRPr="00EE586E" w:rsidRDefault="003A0947" w:rsidP="008E1033">
      <w:pPr>
        <w:widowControl w:val="0"/>
        <w:rPr>
          <w:rFonts w:ascii="Arial" w:hAnsi="Arial"/>
          <w:snapToGrid w:val="0"/>
          <w:sz w:val="24"/>
        </w:rPr>
      </w:pPr>
    </w:p>
    <w:p w:rsidR="00DF33EC" w:rsidRPr="00EE586E" w:rsidRDefault="008E1033" w:rsidP="00DF33EC">
      <w:pPr>
        <w:widowControl w:val="0"/>
        <w:ind w:left="708"/>
        <w:rPr>
          <w:rFonts w:ascii="Arial" w:hAnsi="Arial"/>
          <w:snapToGrid w:val="0"/>
          <w:sz w:val="24"/>
        </w:rPr>
      </w:pPr>
      <w:r w:rsidRPr="00EE586E">
        <w:rPr>
          <w:rFonts w:ascii="Arial" w:hAnsi="Arial"/>
          <w:snapToGrid w:val="0"/>
          <w:sz w:val="24"/>
        </w:rPr>
        <w:t xml:space="preserve">(Veranstaltungsreihen mit mindestens 3 Vor- oder Nachmittagen oder </w:t>
      </w:r>
      <w:r w:rsidR="00DF33EC" w:rsidRPr="00EE586E">
        <w:rPr>
          <w:rFonts w:ascii="Arial" w:hAnsi="Arial"/>
          <w:snapToGrid w:val="0"/>
          <w:sz w:val="24"/>
        </w:rPr>
        <w:t>Abenden mit</w:t>
      </w:r>
    </w:p>
    <w:p w:rsidR="008E1033" w:rsidRPr="00EE586E" w:rsidRDefault="008E1033" w:rsidP="00BE2D69">
      <w:pPr>
        <w:widowControl w:val="0"/>
        <w:ind w:left="708"/>
        <w:rPr>
          <w:rFonts w:ascii="Arial" w:hAnsi="Arial"/>
          <w:snapToGrid w:val="0"/>
          <w:sz w:val="24"/>
        </w:rPr>
      </w:pPr>
      <w:r w:rsidRPr="00EE586E">
        <w:rPr>
          <w:rFonts w:ascii="Arial" w:hAnsi="Arial"/>
          <w:snapToGrid w:val="0"/>
          <w:sz w:val="24"/>
        </w:rPr>
        <w:t>gleichen Teilnehmerkreis und mindestens 7 Teilnehmern)</w:t>
      </w:r>
      <w:r w:rsidRPr="00EE586E">
        <w:rPr>
          <w:rFonts w:ascii="Arial" w:hAnsi="Arial"/>
          <w:snapToGrid w:val="0"/>
          <w:sz w:val="24"/>
        </w:rPr>
        <w:tab/>
      </w:r>
    </w:p>
    <w:p w:rsidR="008E1033" w:rsidRPr="00EE586E" w:rsidRDefault="008E1033" w:rsidP="008E1033">
      <w:pPr>
        <w:widowControl w:val="0"/>
        <w:rPr>
          <w:rFonts w:ascii="Arial" w:hAnsi="Arial"/>
          <w:snapToGrid w:val="0"/>
          <w:sz w:val="24"/>
        </w:rPr>
      </w:pPr>
      <w:r w:rsidRPr="00EE586E">
        <w:rPr>
          <w:rFonts w:ascii="Arial" w:hAnsi="Arial"/>
          <w:snapToGrid w:val="0"/>
          <w:sz w:val="24"/>
        </w:rPr>
        <w:tab/>
        <w:t>Berücksichtigungsfähig sind Jugendliche von 14- 26 Jahren.</w:t>
      </w:r>
    </w:p>
    <w:p w:rsidR="008E1033" w:rsidRPr="00EE586E" w:rsidRDefault="00285BAE" w:rsidP="008E1033">
      <w:pPr>
        <w:widowControl w:val="0"/>
        <w:rPr>
          <w:rFonts w:ascii="Arial" w:hAnsi="Arial"/>
          <w:snapToGrid w:val="0"/>
          <w:sz w:val="24"/>
        </w:rPr>
      </w:pPr>
      <w:r w:rsidRPr="00EE586E">
        <w:rPr>
          <w:rFonts w:ascii="Arial" w:hAnsi="Arial"/>
          <w:snapToGrid w:val="0"/>
          <w:sz w:val="24"/>
        </w:rPr>
        <w:tab/>
        <w:t>Die Weiterbildung muss</w:t>
      </w:r>
      <w:r w:rsidR="008E1033" w:rsidRPr="00EE586E">
        <w:rPr>
          <w:rFonts w:ascii="Arial" w:hAnsi="Arial"/>
          <w:snapToGrid w:val="0"/>
          <w:sz w:val="24"/>
        </w:rPr>
        <w:t xml:space="preserve"> der Aus- und Fortbildung von ehrenamtlichen Mitarbeitern </w:t>
      </w:r>
      <w:r w:rsidR="008E1033" w:rsidRPr="00EE586E">
        <w:rPr>
          <w:rFonts w:ascii="Arial" w:hAnsi="Arial"/>
          <w:snapToGrid w:val="0"/>
          <w:sz w:val="24"/>
        </w:rPr>
        <w:tab/>
        <w:t>in Jugendgruppen dienen.</w:t>
      </w:r>
    </w:p>
    <w:p w:rsidR="008E1033" w:rsidRPr="00EE586E" w:rsidRDefault="00285BAE" w:rsidP="008E1033">
      <w:pPr>
        <w:widowControl w:val="0"/>
        <w:rPr>
          <w:rFonts w:ascii="Arial" w:hAnsi="Arial"/>
          <w:snapToGrid w:val="0"/>
          <w:sz w:val="24"/>
        </w:rPr>
      </w:pPr>
      <w:r w:rsidRPr="00EE586E">
        <w:rPr>
          <w:rFonts w:ascii="Arial" w:hAnsi="Arial"/>
          <w:snapToGrid w:val="0"/>
          <w:sz w:val="24"/>
        </w:rPr>
        <w:tab/>
        <w:t>Die Veranstaltung muss</w:t>
      </w:r>
      <w:r w:rsidR="008E1033" w:rsidRPr="00EE586E">
        <w:rPr>
          <w:rFonts w:ascii="Arial" w:hAnsi="Arial"/>
          <w:snapToGrid w:val="0"/>
          <w:sz w:val="24"/>
        </w:rPr>
        <w:t xml:space="preserve"> den Charakter einer Fortbildung haben.</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Ein Programm ist mit dem Antrag vorzulegen.</w:t>
      </w:r>
    </w:p>
    <w:p w:rsidR="008E1033" w:rsidRPr="00EE586E" w:rsidRDefault="008E1033" w:rsidP="008E1033">
      <w:pPr>
        <w:widowControl w:val="0"/>
        <w:rPr>
          <w:rFonts w:ascii="Arial" w:hAnsi="Arial"/>
          <w:snapToGrid w:val="0"/>
          <w:sz w:val="24"/>
        </w:rPr>
      </w:pPr>
    </w:p>
    <w:p w:rsidR="008E1033" w:rsidRPr="00EE586E" w:rsidRDefault="008C3983" w:rsidP="00F312BC">
      <w:pPr>
        <w:widowControl w:val="0"/>
        <w:ind w:left="705" w:hanging="705"/>
        <w:rPr>
          <w:rFonts w:ascii="Arial" w:hAnsi="Arial"/>
          <w:snapToGrid w:val="0"/>
          <w:sz w:val="24"/>
        </w:rPr>
      </w:pPr>
      <w:r w:rsidRPr="00EE586E">
        <w:rPr>
          <w:rFonts w:ascii="Arial" w:hAnsi="Arial"/>
          <w:snapToGrid w:val="0"/>
          <w:sz w:val="24"/>
        </w:rPr>
        <w:t>5.2.4</w:t>
      </w:r>
      <w:r w:rsidR="008E1033" w:rsidRPr="00EE586E">
        <w:rPr>
          <w:rFonts w:ascii="Arial" w:hAnsi="Arial"/>
          <w:snapToGrid w:val="0"/>
          <w:sz w:val="24"/>
        </w:rPr>
        <w:t>.</w:t>
      </w:r>
      <w:r w:rsidR="008E1033" w:rsidRPr="00EE586E">
        <w:rPr>
          <w:rFonts w:ascii="Arial" w:hAnsi="Arial"/>
          <w:snapToGrid w:val="0"/>
          <w:sz w:val="24"/>
        </w:rPr>
        <w:tab/>
        <w:t>Zuwendung nach Nr. 2.2.</w:t>
      </w:r>
      <w:r w:rsidRPr="00EE586E">
        <w:rPr>
          <w:rFonts w:ascii="Arial" w:hAnsi="Arial"/>
          <w:snapToGrid w:val="0"/>
          <w:sz w:val="24"/>
        </w:rPr>
        <w:t>3</w:t>
      </w:r>
      <w:r w:rsidR="008E1033" w:rsidRPr="00EE586E">
        <w:rPr>
          <w:rFonts w:ascii="Arial" w:hAnsi="Arial"/>
          <w:snapToGrid w:val="0"/>
          <w:sz w:val="24"/>
        </w:rPr>
        <w:t>.</w:t>
      </w:r>
      <w:r w:rsidR="00F312BC" w:rsidRPr="00EE586E">
        <w:rPr>
          <w:rFonts w:ascii="Arial" w:hAnsi="Arial"/>
          <w:snapToGrid w:val="0"/>
          <w:sz w:val="24"/>
        </w:rPr>
        <w:t xml:space="preserve"> </w:t>
      </w:r>
    </w:p>
    <w:p w:rsidR="008E1033" w:rsidRPr="00EE586E" w:rsidRDefault="008E1033" w:rsidP="008E1033">
      <w:pPr>
        <w:widowControl w:val="0"/>
        <w:rPr>
          <w:rFonts w:ascii="Arial" w:hAnsi="Arial"/>
          <w:snapToGrid w:val="0"/>
          <w:sz w:val="24"/>
        </w:rPr>
      </w:pPr>
    </w:p>
    <w:p w:rsidR="008E1033" w:rsidRPr="00EE586E" w:rsidRDefault="008E1033" w:rsidP="008E1033">
      <w:pPr>
        <w:widowControl w:val="0"/>
        <w:ind w:left="720"/>
        <w:rPr>
          <w:rFonts w:ascii="Arial" w:hAnsi="Arial"/>
          <w:snapToGrid w:val="0"/>
          <w:sz w:val="24"/>
        </w:rPr>
      </w:pPr>
      <w:r w:rsidRPr="00EE586E">
        <w:rPr>
          <w:rFonts w:ascii="Arial" w:hAnsi="Arial"/>
          <w:snapToGrid w:val="0"/>
          <w:sz w:val="24"/>
        </w:rPr>
        <w:t>Förderfähig ist die Teilnahme junger Menschen aus dem Landkreis Hildburgha</w:t>
      </w:r>
      <w:r w:rsidR="006B69D3" w:rsidRPr="00EE586E">
        <w:rPr>
          <w:rFonts w:ascii="Arial" w:hAnsi="Arial"/>
          <w:snapToGrid w:val="0"/>
          <w:sz w:val="24"/>
        </w:rPr>
        <w:t>usen an Maßnahmen nach Nr. 2.2.3</w:t>
      </w:r>
      <w:r w:rsidRPr="00EE586E">
        <w:rPr>
          <w:rFonts w:ascii="Arial" w:hAnsi="Arial"/>
          <w:snapToGrid w:val="0"/>
          <w:sz w:val="24"/>
        </w:rPr>
        <w:t>., die von Trägern der Jugendhilfe durchgeführt werden, die auch überregional tätig sind.</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Die Zuwendungsmaßstäbe und H</w:t>
      </w:r>
      <w:r w:rsidR="00F312BC" w:rsidRPr="00EE586E">
        <w:rPr>
          <w:rFonts w:ascii="Arial" w:hAnsi="Arial"/>
          <w:snapToGrid w:val="0"/>
          <w:sz w:val="24"/>
        </w:rPr>
        <w:t>öhe regeln sich nach Nr. 5.2.2.</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Eine tiefgründige Einzelfallprüfung ist vorzunehmen.</w:t>
      </w:r>
    </w:p>
    <w:p w:rsidR="008E1033" w:rsidRPr="00EE586E" w:rsidRDefault="008E1033" w:rsidP="008E1033">
      <w:pPr>
        <w:widowControl w:val="0"/>
        <w:rPr>
          <w:rFonts w:ascii="Arial" w:hAnsi="Arial"/>
          <w:snapToGrid w:val="0"/>
          <w:sz w:val="24"/>
        </w:rPr>
      </w:pPr>
    </w:p>
    <w:p w:rsidR="008E1033" w:rsidRPr="00EE586E" w:rsidRDefault="008C3983" w:rsidP="00F312BC">
      <w:pPr>
        <w:widowControl w:val="0"/>
        <w:ind w:left="705" w:hanging="705"/>
        <w:rPr>
          <w:rFonts w:ascii="Arial" w:hAnsi="Arial"/>
          <w:snapToGrid w:val="0"/>
          <w:sz w:val="24"/>
        </w:rPr>
      </w:pPr>
      <w:r w:rsidRPr="00EE586E">
        <w:rPr>
          <w:rFonts w:ascii="Arial" w:hAnsi="Arial"/>
          <w:snapToGrid w:val="0"/>
          <w:sz w:val="24"/>
        </w:rPr>
        <w:t>5.2.5</w:t>
      </w:r>
      <w:r w:rsidR="008E1033" w:rsidRPr="00EE586E">
        <w:rPr>
          <w:rFonts w:ascii="Arial" w:hAnsi="Arial"/>
          <w:snapToGrid w:val="0"/>
          <w:sz w:val="24"/>
        </w:rPr>
        <w:t>.</w:t>
      </w:r>
      <w:r w:rsidR="008E1033" w:rsidRPr="00EE586E">
        <w:rPr>
          <w:rFonts w:ascii="Arial" w:hAnsi="Arial"/>
          <w:snapToGrid w:val="0"/>
          <w:sz w:val="24"/>
        </w:rPr>
        <w:tab/>
        <w:t>Zuwendun</w:t>
      </w:r>
      <w:r w:rsidRPr="00EE586E">
        <w:rPr>
          <w:rFonts w:ascii="Arial" w:hAnsi="Arial"/>
          <w:snapToGrid w:val="0"/>
          <w:sz w:val="24"/>
        </w:rPr>
        <w:t>g nach 2.2.4</w:t>
      </w:r>
      <w:r w:rsidR="008E1033" w:rsidRPr="00EE586E">
        <w:rPr>
          <w:rFonts w:ascii="Arial" w:hAnsi="Arial"/>
          <w:snapToGrid w:val="0"/>
          <w:sz w:val="24"/>
        </w:rPr>
        <w:t>.</w:t>
      </w:r>
    </w:p>
    <w:p w:rsidR="008E1033" w:rsidRPr="00EE586E" w:rsidRDefault="008E1033" w:rsidP="008E1033">
      <w:pPr>
        <w:widowControl w:val="0"/>
        <w:rPr>
          <w:rFonts w:ascii="Arial" w:hAnsi="Arial"/>
          <w:snapToGrid w:val="0"/>
          <w:sz w:val="24"/>
        </w:rPr>
      </w:pPr>
    </w:p>
    <w:p w:rsidR="008E1033" w:rsidRPr="00EE586E" w:rsidRDefault="00DD71EA" w:rsidP="008A74FB">
      <w:pPr>
        <w:widowControl w:val="0"/>
        <w:outlineLvl w:val="0"/>
        <w:rPr>
          <w:rFonts w:ascii="Arial" w:hAnsi="Arial"/>
          <w:snapToGrid w:val="0"/>
          <w:sz w:val="24"/>
        </w:rPr>
      </w:pPr>
      <w:r w:rsidRPr="00EE586E">
        <w:rPr>
          <w:rFonts w:ascii="Arial" w:hAnsi="Arial"/>
          <w:snapToGrid w:val="0"/>
          <w:sz w:val="24"/>
        </w:rPr>
        <w:tab/>
        <w:t>Gefördert</w:t>
      </w:r>
      <w:r w:rsidR="008E1033" w:rsidRPr="00EE586E">
        <w:rPr>
          <w:rFonts w:ascii="Arial" w:hAnsi="Arial"/>
          <w:snapToGrid w:val="0"/>
          <w:sz w:val="24"/>
        </w:rPr>
        <w:t xml:space="preserve"> werden nur anerkannte Träger der freien Jugendhilfe nach </w:t>
      </w:r>
    </w:p>
    <w:p w:rsidR="008E1033" w:rsidRPr="00EE586E" w:rsidRDefault="008E1033" w:rsidP="006B69D3">
      <w:pPr>
        <w:widowControl w:val="0"/>
        <w:ind w:left="708"/>
        <w:rPr>
          <w:rFonts w:ascii="Arial" w:hAnsi="Arial"/>
          <w:snapToGrid w:val="0"/>
          <w:sz w:val="24"/>
        </w:rPr>
      </w:pPr>
      <w:r w:rsidRPr="00EE586E">
        <w:rPr>
          <w:rFonts w:ascii="Arial" w:hAnsi="Arial"/>
          <w:snapToGrid w:val="0"/>
          <w:sz w:val="24"/>
        </w:rPr>
        <w:t xml:space="preserve">§ 75 SGB VIII </w:t>
      </w:r>
      <w:r w:rsidR="006B69D3" w:rsidRPr="00EE586E">
        <w:rPr>
          <w:rFonts w:ascii="Arial" w:hAnsi="Arial"/>
          <w:snapToGrid w:val="0"/>
          <w:sz w:val="24"/>
        </w:rPr>
        <w:t xml:space="preserve">und Träger von Maßnahmen des </w:t>
      </w:r>
      <w:r w:rsidR="008A4D02" w:rsidRPr="00EE586E">
        <w:rPr>
          <w:rFonts w:ascii="Arial" w:hAnsi="Arial"/>
          <w:snapToGrid w:val="0"/>
          <w:sz w:val="24"/>
        </w:rPr>
        <w:t xml:space="preserve">„ Landesprogrammes </w:t>
      </w:r>
      <w:r w:rsidR="006B69D3" w:rsidRPr="00EE586E">
        <w:rPr>
          <w:rFonts w:ascii="Arial" w:hAnsi="Arial"/>
          <w:snapToGrid w:val="0"/>
          <w:sz w:val="24"/>
        </w:rPr>
        <w:t xml:space="preserve">Jugendpauschale </w:t>
      </w:r>
      <w:r w:rsidR="008A4D02" w:rsidRPr="00EE586E">
        <w:rPr>
          <w:rFonts w:ascii="Arial" w:hAnsi="Arial"/>
          <w:snapToGrid w:val="0"/>
          <w:sz w:val="24"/>
        </w:rPr>
        <w:t>in</w:t>
      </w:r>
      <w:r w:rsidR="006B69D3" w:rsidRPr="00EE586E">
        <w:rPr>
          <w:rFonts w:ascii="Arial" w:hAnsi="Arial"/>
          <w:snapToGrid w:val="0"/>
          <w:sz w:val="24"/>
        </w:rPr>
        <w:t xml:space="preserve"> Thüringen</w:t>
      </w:r>
      <w:r w:rsidR="003A0947" w:rsidRPr="00EE586E">
        <w:rPr>
          <w:rFonts w:ascii="Arial" w:hAnsi="Arial"/>
          <w:snapToGrid w:val="0"/>
          <w:sz w:val="24"/>
        </w:rPr>
        <w:t>“</w:t>
      </w:r>
      <w:r w:rsidR="006B69D3" w:rsidRPr="00EE586E">
        <w:rPr>
          <w:rFonts w:ascii="Arial" w:hAnsi="Arial"/>
          <w:snapToGrid w:val="0"/>
          <w:sz w:val="24"/>
        </w:rPr>
        <w:t xml:space="preserve">, welche ihre Tätigkeit im Landkreis Hildburghausen ausüben </w:t>
      </w:r>
      <w:r w:rsidRPr="00EE586E">
        <w:rPr>
          <w:rFonts w:ascii="Arial" w:hAnsi="Arial"/>
          <w:snapToGrid w:val="0"/>
          <w:sz w:val="24"/>
        </w:rPr>
        <w:t>für:</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Projekte der Benachteiligtenförderung für Jugendliche</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Projekte für besondere Zielgruppen, z. B. jugendliche Arbeitslose, Aussiedler</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Projekte mit dem Ziel der Integration von Behinderten</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Projekte die Angebote im präventiven Jugendschutz beinhalten</w:t>
      </w:r>
    </w:p>
    <w:p w:rsidR="006B69D3" w:rsidRPr="00EE586E" w:rsidRDefault="006B69D3" w:rsidP="00751A3E">
      <w:pPr>
        <w:widowControl w:val="0"/>
        <w:ind w:left="708"/>
        <w:rPr>
          <w:rFonts w:ascii="Arial" w:hAnsi="Arial"/>
          <w:snapToGrid w:val="0"/>
          <w:sz w:val="24"/>
        </w:rPr>
      </w:pPr>
      <w:r w:rsidRPr="00EE586E">
        <w:rPr>
          <w:rFonts w:ascii="Arial" w:hAnsi="Arial"/>
          <w:snapToGrid w:val="0"/>
          <w:sz w:val="24"/>
        </w:rPr>
        <w:t>Projekte sind zeitlich ungebundene thematische Maßnahmen aus allen Bereichen der Jugendarbeit mit einem festgelegten Teilnehmerkreis ( z. B. Jugendkulturarbeit, Workshops, geschlechtsspezifische Arbeit</w:t>
      </w:r>
      <w:r w:rsidR="00DD71EA" w:rsidRPr="00EE586E">
        <w:rPr>
          <w:rFonts w:ascii="Arial" w:hAnsi="Arial"/>
          <w:snapToGrid w:val="0"/>
          <w:sz w:val="24"/>
        </w:rPr>
        <w:t xml:space="preserve"> )</w:t>
      </w:r>
      <w:r w:rsidRPr="00EE586E">
        <w:rPr>
          <w:rFonts w:ascii="Arial" w:hAnsi="Arial"/>
          <w:snapToGrid w:val="0"/>
          <w:sz w:val="24"/>
        </w:rPr>
        <w:t>.</w:t>
      </w:r>
      <w:r w:rsidR="005800B1" w:rsidRPr="00EE586E">
        <w:rPr>
          <w:rFonts w:ascii="Arial" w:hAnsi="Arial"/>
          <w:snapToGrid w:val="0"/>
          <w:sz w:val="24"/>
        </w:rPr>
        <w:t xml:space="preserve"> Die Förderung der Projekte ist auf das jeweilige Haushaltsjahr ausgerichtet.</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Davon ausgenommen sind Maßnahmen im schulischen Bereich.</w:t>
      </w:r>
    </w:p>
    <w:p w:rsidR="003F2CE6" w:rsidRPr="00EE586E" w:rsidRDefault="003F2CE6" w:rsidP="00AF233C">
      <w:pPr>
        <w:widowControl w:val="0"/>
        <w:ind w:left="708"/>
        <w:rPr>
          <w:rFonts w:ascii="Arial" w:hAnsi="Arial"/>
          <w:snapToGrid w:val="0"/>
          <w:sz w:val="24"/>
        </w:rPr>
      </w:pPr>
    </w:p>
    <w:p w:rsidR="008E1033" w:rsidRPr="00EE586E" w:rsidRDefault="00DD71EA" w:rsidP="00AF233C">
      <w:pPr>
        <w:widowControl w:val="0"/>
        <w:ind w:left="708"/>
        <w:rPr>
          <w:rFonts w:ascii="Arial" w:hAnsi="Arial"/>
          <w:snapToGrid w:val="0"/>
          <w:sz w:val="24"/>
        </w:rPr>
      </w:pPr>
      <w:r w:rsidRPr="00EE586E">
        <w:rPr>
          <w:rFonts w:ascii="Arial" w:hAnsi="Arial"/>
          <w:snapToGrid w:val="0"/>
          <w:sz w:val="24"/>
        </w:rPr>
        <w:t>Die Zuwendung</w:t>
      </w:r>
      <w:r w:rsidR="008E1033" w:rsidRPr="00EE586E">
        <w:rPr>
          <w:rFonts w:ascii="Arial" w:hAnsi="Arial"/>
          <w:snapToGrid w:val="0"/>
          <w:sz w:val="24"/>
        </w:rPr>
        <w:t xml:space="preserve"> erfolgt als Anteilfinanzierung.</w:t>
      </w:r>
      <w:r w:rsidR="00E3451E" w:rsidRPr="00EE586E">
        <w:rPr>
          <w:rFonts w:ascii="Arial" w:hAnsi="Arial"/>
          <w:snapToGrid w:val="0"/>
          <w:sz w:val="24"/>
        </w:rPr>
        <w:t xml:space="preserve"> </w:t>
      </w:r>
      <w:r w:rsidRPr="00EE586E">
        <w:rPr>
          <w:rFonts w:ascii="Arial" w:hAnsi="Arial"/>
          <w:snapToGrid w:val="0"/>
          <w:sz w:val="24"/>
        </w:rPr>
        <w:t>Sie</w:t>
      </w:r>
      <w:r w:rsidR="008E1033" w:rsidRPr="00EE586E">
        <w:rPr>
          <w:rFonts w:ascii="Arial" w:hAnsi="Arial"/>
          <w:snapToGrid w:val="0"/>
          <w:sz w:val="24"/>
        </w:rPr>
        <w:t xml:space="preserve"> kann bis max. 50% der Gesamtkosten der Maßnahme, höchstens jedoch </w:t>
      </w:r>
      <w:r w:rsidR="003A0947" w:rsidRPr="00EE586E">
        <w:rPr>
          <w:rFonts w:ascii="Arial" w:hAnsi="Arial"/>
          <w:snapToGrid w:val="0"/>
          <w:sz w:val="24"/>
        </w:rPr>
        <w:t>500,00 €</w:t>
      </w:r>
      <w:r w:rsidR="008E1033" w:rsidRPr="00EE586E">
        <w:rPr>
          <w:rFonts w:ascii="Arial" w:hAnsi="Arial"/>
          <w:snapToGrid w:val="0"/>
          <w:sz w:val="24"/>
        </w:rPr>
        <w:t xml:space="preserve"> betragen.</w:t>
      </w:r>
    </w:p>
    <w:p w:rsidR="00F312BC" w:rsidRPr="00EE586E" w:rsidRDefault="00F312BC" w:rsidP="00AF233C">
      <w:pPr>
        <w:widowControl w:val="0"/>
        <w:ind w:left="708"/>
        <w:rPr>
          <w:rFonts w:ascii="Arial" w:hAnsi="Arial"/>
          <w:snapToGrid w:val="0"/>
          <w:sz w:val="24"/>
        </w:rPr>
      </w:pPr>
    </w:p>
    <w:p w:rsidR="00764CB5" w:rsidRPr="00EE586E" w:rsidRDefault="00764CB5" w:rsidP="00D51FB4">
      <w:pPr>
        <w:widowControl w:val="0"/>
        <w:outlineLvl w:val="0"/>
        <w:rPr>
          <w:rFonts w:ascii="Arial" w:hAnsi="Arial"/>
          <w:b/>
          <w:snapToGrid w:val="0"/>
          <w:sz w:val="24"/>
        </w:rPr>
      </w:pPr>
      <w:r w:rsidRPr="00EE586E">
        <w:rPr>
          <w:rFonts w:ascii="Arial" w:hAnsi="Arial"/>
          <w:snapToGrid w:val="0"/>
          <w:sz w:val="24"/>
        </w:rPr>
        <w:t>6.</w:t>
      </w:r>
      <w:r w:rsidRPr="00EE586E">
        <w:rPr>
          <w:rFonts w:ascii="Arial" w:hAnsi="Arial"/>
          <w:snapToGrid w:val="0"/>
          <w:sz w:val="24"/>
        </w:rPr>
        <w:tab/>
      </w:r>
      <w:r w:rsidR="008E1033" w:rsidRPr="00EE586E">
        <w:rPr>
          <w:rFonts w:ascii="Arial" w:hAnsi="Arial"/>
          <w:b/>
          <w:snapToGrid w:val="0"/>
          <w:sz w:val="24"/>
          <w:u w:val="single"/>
        </w:rPr>
        <w:t>Verfahren</w:t>
      </w:r>
    </w:p>
    <w:p w:rsidR="008E1033" w:rsidRPr="00EE586E" w:rsidRDefault="008E1033" w:rsidP="006B69D3">
      <w:pPr>
        <w:widowControl w:val="0"/>
        <w:ind w:left="705" w:hanging="705"/>
        <w:rPr>
          <w:rFonts w:ascii="Arial" w:hAnsi="Arial"/>
          <w:snapToGrid w:val="0"/>
          <w:sz w:val="24"/>
        </w:rPr>
      </w:pPr>
      <w:r w:rsidRPr="00EE586E">
        <w:rPr>
          <w:rFonts w:ascii="Arial" w:hAnsi="Arial"/>
          <w:snapToGrid w:val="0"/>
          <w:sz w:val="24"/>
        </w:rPr>
        <w:t>6.1.</w:t>
      </w:r>
      <w:r w:rsidRPr="00EE586E">
        <w:rPr>
          <w:rFonts w:ascii="Arial" w:hAnsi="Arial"/>
          <w:snapToGrid w:val="0"/>
          <w:sz w:val="24"/>
        </w:rPr>
        <w:tab/>
        <w:t xml:space="preserve">Für die Bewilligung, Auszahlung und Abrechnung der Zuwendung sowie für den </w:t>
      </w:r>
      <w:r w:rsidRPr="00EE586E">
        <w:rPr>
          <w:rFonts w:ascii="Arial" w:hAnsi="Arial"/>
          <w:snapToGrid w:val="0"/>
          <w:sz w:val="24"/>
        </w:rPr>
        <w:tab/>
        <w:t xml:space="preserve">Nachweis und die Prüfung der Verwendung und die ggf. erforderliche Aufhebung </w:t>
      </w:r>
      <w:r w:rsidRPr="00EE586E">
        <w:rPr>
          <w:rFonts w:ascii="Arial" w:hAnsi="Arial"/>
          <w:snapToGrid w:val="0"/>
          <w:sz w:val="24"/>
        </w:rPr>
        <w:tab/>
        <w:t xml:space="preserve">des Zuwendungsbescheides und die Rückforderung der gewährten Zuwendung </w:t>
      </w:r>
      <w:r w:rsidRPr="00EE586E">
        <w:rPr>
          <w:rFonts w:ascii="Arial" w:hAnsi="Arial"/>
          <w:snapToGrid w:val="0"/>
          <w:sz w:val="24"/>
        </w:rPr>
        <w:tab/>
        <w:t>gelten di</w:t>
      </w:r>
      <w:r w:rsidR="006B69D3" w:rsidRPr="00EE586E">
        <w:rPr>
          <w:rFonts w:ascii="Arial" w:hAnsi="Arial"/>
          <w:snapToGrid w:val="0"/>
          <w:sz w:val="24"/>
        </w:rPr>
        <w:t>e Verwaltungsvorschriften zu den §</w:t>
      </w:r>
      <w:r w:rsidRPr="00EE586E">
        <w:rPr>
          <w:rFonts w:ascii="Arial" w:hAnsi="Arial"/>
          <w:snapToGrid w:val="0"/>
          <w:sz w:val="24"/>
        </w:rPr>
        <w:t>§</w:t>
      </w:r>
      <w:r w:rsidR="006B69D3" w:rsidRPr="00EE586E">
        <w:rPr>
          <w:rFonts w:ascii="Arial" w:hAnsi="Arial"/>
          <w:snapToGrid w:val="0"/>
          <w:sz w:val="24"/>
        </w:rPr>
        <w:t xml:space="preserve"> 23 und</w:t>
      </w:r>
      <w:r w:rsidRPr="00EE586E">
        <w:rPr>
          <w:rFonts w:ascii="Arial" w:hAnsi="Arial"/>
          <w:snapToGrid w:val="0"/>
          <w:sz w:val="24"/>
        </w:rPr>
        <w:t xml:space="preserve"> 44 der </w:t>
      </w:r>
      <w:r w:rsidR="006B69D3" w:rsidRPr="00EE586E">
        <w:rPr>
          <w:rFonts w:ascii="Arial" w:hAnsi="Arial"/>
          <w:snapToGrid w:val="0"/>
          <w:sz w:val="24"/>
        </w:rPr>
        <w:t>Landeshaushalts-ordnung und die §</w:t>
      </w:r>
      <w:r w:rsidRPr="00EE586E">
        <w:rPr>
          <w:rFonts w:ascii="Arial" w:hAnsi="Arial"/>
          <w:snapToGrid w:val="0"/>
          <w:sz w:val="24"/>
        </w:rPr>
        <w:t>§</w:t>
      </w:r>
      <w:r w:rsidR="006B69D3" w:rsidRPr="00EE586E">
        <w:rPr>
          <w:rFonts w:ascii="Arial" w:hAnsi="Arial"/>
          <w:snapToGrid w:val="0"/>
          <w:sz w:val="24"/>
        </w:rPr>
        <w:t xml:space="preserve"> 48, 49 und</w:t>
      </w:r>
      <w:r w:rsidRPr="00EE586E">
        <w:rPr>
          <w:rFonts w:ascii="Arial" w:hAnsi="Arial"/>
          <w:snapToGrid w:val="0"/>
          <w:sz w:val="24"/>
        </w:rPr>
        <w:t xml:space="preserve"> 49a Th. Verwaltungsverfahrensgesetz soweit nicht in diese</w:t>
      </w:r>
      <w:r w:rsidR="006B69D3" w:rsidRPr="00EE586E">
        <w:rPr>
          <w:rFonts w:ascii="Arial" w:hAnsi="Arial"/>
          <w:snapToGrid w:val="0"/>
          <w:sz w:val="24"/>
        </w:rPr>
        <w:t xml:space="preserve">r Förderrichtlinie </w:t>
      </w:r>
      <w:r w:rsidRPr="00EE586E">
        <w:rPr>
          <w:rFonts w:ascii="Arial" w:hAnsi="Arial"/>
          <w:snapToGrid w:val="0"/>
          <w:sz w:val="24"/>
        </w:rPr>
        <w:t xml:space="preserve">Abweichungen zugelassen worden sind. </w:t>
      </w:r>
    </w:p>
    <w:p w:rsidR="008E1033" w:rsidRPr="00EE586E" w:rsidRDefault="008E1033" w:rsidP="008E1033">
      <w:pPr>
        <w:widowControl w:val="0"/>
        <w:rPr>
          <w:rFonts w:ascii="Arial" w:hAnsi="Arial"/>
          <w:snapToGrid w:val="0"/>
          <w:sz w:val="24"/>
        </w:rPr>
      </w:pPr>
    </w:p>
    <w:p w:rsidR="008E1033" w:rsidRPr="00EE586E" w:rsidRDefault="008E1033" w:rsidP="008E1033">
      <w:pPr>
        <w:widowControl w:val="0"/>
        <w:rPr>
          <w:rFonts w:ascii="Arial" w:hAnsi="Arial"/>
          <w:snapToGrid w:val="0"/>
          <w:sz w:val="24"/>
        </w:rPr>
      </w:pPr>
      <w:r w:rsidRPr="00EE586E">
        <w:rPr>
          <w:rFonts w:ascii="Arial" w:hAnsi="Arial"/>
          <w:snapToGrid w:val="0"/>
          <w:sz w:val="24"/>
        </w:rPr>
        <w:t>6.2.</w:t>
      </w:r>
      <w:r w:rsidRPr="00EE586E">
        <w:rPr>
          <w:rFonts w:ascii="Arial" w:hAnsi="Arial"/>
          <w:snapToGrid w:val="0"/>
          <w:sz w:val="24"/>
        </w:rPr>
        <w:tab/>
        <w:t xml:space="preserve">Die Bewilligung einer Zuwendung setzt einen rechtsverbindlichen unterzeichneten </w:t>
      </w:r>
      <w:r w:rsidRPr="00EE586E">
        <w:rPr>
          <w:rFonts w:ascii="Arial" w:hAnsi="Arial"/>
          <w:snapToGrid w:val="0"/>
          <w:sz w:val="24"/>
        </w:rPr>
        <w:tab/>
        <w:t>Antrag des Trägers nach</w:t>
      </w:r>
      <w:r w:rsidR="00F05275" w:rsidRPr="00EE586E">
        <w:rPr>
          <w:rFonts w:ascii="Arial" w:hAnsi="Arial"/>
          <w:snapToGrid w:val="0"/>
          <w:sz w:val="24"/>
        </w:rPr>
        <w:t xml:space="preserve"> </w:t>
      </w:r>
      <w:r w:rsidRPr="00EE586E">
        <w:rPr>
          <w:rFonts w:ascii="Arial" w:hAnsi="Arial"/>
          <w:snapToGrid w:val="0"/>
          <w:sz w:val="24"/>
        </w:rPr>
        <w:t>Formblatt voraus.</w:t>
      </w:r>
    </w:p>
    <w:p w:rsidR="008E1033" w:rsidRPr="00EE586E" w:rsidRDefault="00751A3E" w:rsidP="008E1033">
      <w:pPr>
        <w:widowControl w:val="0"/>
        <w:rPr>
          <w:rFonts w:ascii="Arial" w:hAnsi="Arial"/>
          <w:snapToGrid w:val="0"/>
          <w:sz w:val="24"/>
        </w:rPr>
      </w:pPr>
      <w:r w:rsidRPr="00EE586E">
        <w:rPr>
          <w:rFonts w:ascii="Arial" w:hAnsi="Arial"/>
          <w:snapToGrid w:val="0"/>
          <w:sz w:val="24"/>
        </w:rPr>
        <w:tab/>
        <w:t>Nicht fristgerechte Anträge finden</w:t>
      </w:r>
      <w:r w:rsidR="007452BE" w:rsidRPr="00EE586E">
        <w:rPr>
          <w:rFonts w:ascii="Arial" w:hAnsi="Arial"/>
          <w:snapToGrid w:val="0"/>
          <w:sz w:val="24"/>
        </w:rPr>
        <w:t xml:space="preserve"> </w:t>
      </w:r>
      <w:r w:rsidRPr="00EE586E">
        <w:rPr>
          <w:rFonts w:ascii="Arial" w:hAnsi="Arial"/>
          <w:snapToGrid w:val="0"/>
          <w:sz w:val="24"/>
        </w:rPr>
        <w:t>keine Berücksichtigung.</w:t>
      </w:r>
    </w:p>
    <w:p w:rsidR="00751A3E" w:rsidRPr="00EE586E" w:rsidRDefault="00751A3E" w:rsidP="008E1033">
      <w:pPr>
        <w:widowControl w:val="0"/>
        <w:rPr>
          <w:rFonts w:ascii="Arial" w:hAnsi="Arial"/>
          <w:snapToGrid w:val="0"/>
          <w:sz w:val="24"/>
        </w:rPr>
      </w:pPr>
    </w:p>
    <w:p w:rsidR="008E1033" w:rsidRPr="00EE586E" w:rsidRDefault="008E1033" w:rsidP="008E1033">
      <w:pPr>
        <w:widowControl w:val="0"/>
        <w:rPr>
          <w:rFonts w:ascii="Arial" w:hAnsi="Arial"/>
          <w:snapToGrid w:val="0"/>
          <w:sz w:val="24"/>
        </w:rPr>
      </w:pPr>
      <w:r w:rsidRPr="00EE586E">
        <w:rPr>
          <w:rFonts w:ascii="Arial" w:hAnsi="Arial"/>
          <w:snapToGrid w:val="0"/>
          <w:sz w:val="24"/>
        </w:rPr>
        <w:t>6.3.</w:t>
      </w:r>
      <w:r w:rsidRPr="00EE586E">
        <w:rPr>
          <w:rFonts w:ascii="Arial" w:hAnsi="Arial"/>
          <w:snapToGrid w:val="0"/>
          <w:sz w:val="24"/>
        </w:rPr>
        <w:tab/>
        <w:t>Dem Antrag sind insbesondere beizufügen:</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Kosten- und Finanzierungsplan</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xml:space="preserve">- gegebenenfalls weitere erforderliche Unterlagen entsprechend des </w:t>
      </w:r>
      <w:r w:rsidRPr="00EE586E">
        <w:rPr>
          <w:rFonts w:ascii="Arial" w:hAnsi="Arial"/>
          <w:snapToGrid w:val="0"/>
          <w:sz w:val="24"/>
        </w:rPr>
        <w:tab/>
        <w:t xml:space="preserve">  </w:t>
      </w:r>
      <w:r w:rsidRPr="00EE586E">
        <w:rPr>
          <w:rFonts w:ascii="Arial" w:hAnsi="Arial"/>
          <w:snapToGrid w:val="0"/>
          <w:sz w:val="24"/>
        </w:rPr>
        <w:tab/>
        <w:t xml:space="preserve"> </w:t>
      </w:r>
      <w:r w:rsidRPr="00EE586E">
        <w:rPr>
          <w:rFonts w:ascii="Arial" w:hAnsi="Arial"/>
          <w:snapToGrid w:val="0"/>
          <w:sz w:val="24"/>
        </w:rPr>
        <w:tab/>
        <w:t xml:space="preserve">  Fördergegenstandes</w:t>
      </w:r>
    </w:p>
    <w:p w:rsidR="008E1033" w:rsidRPr="00EE586E" w:rsidRDefault="008E1033" w:rsidP="008E1033">
      <w:pPr>
        <w:widowControl w:val="0"/>
        <w:rPr>
          <w:rFonts w:ascii="Arial" w:hAnsi="Arial"/>
          <w:snapToGrid w:val="0"/>
          <w:sz w:val="24"/>
        </w:rPr>
      </w:pPr>
    </w:p>
    <w:p w:rsidR="008E1033" w:rsidRPr="00EE586E" w:rsidRDefault="008E1033" w:rsidP="00751A3E">
      <w:pPr>
        <w:widowControl w:val="0"/>
        <w:ind w:left="705" w:hanging="705"/>
        <w:rPr>
          <w:rFonts w:ascii="Arial" w:hAnsi="Arial"/>
          <w:snapToGrid w:val="0"/>
          <w:sz w:val="24"/>
        </w:rPr>
      </w:pPr>
      <w:r w:rsidRPr="00EE586E">
        <w:rPr>
          <w:rFonts w:ascii="Arial" w:hAnsi="Arial"/>
          <w:snapToGrid w:val="0"/>
          <w:sz w:val="24"/>
        </w:rPr>
        <w:t>6.4.</w:t>
      </w:r>
      <w:r w:rsidRPr="00EE586E">
        <w:rPr>
          <w:rFonts w:ascii="Arial" w:hAnsi="Arial"/>
          <w:snapToGrid w:val="0"/>
          <w:sz w:val="24"/>
        </w:rPr>
        <w:tab/>
      </w:r>
      <w:r w:rsidR="00DD71EA" w:rsidRPr="00EE586E">
        <w:rPr>
          <w:rFonts w:ascii="Arial" w:hAnsi="Arial"/>
          <w:snapToGrid w:val="0"/>
          <w:sz w:val="24"/>
        </w:rPr>
        <w:t>Über die Höhe der Zuwendung</w:t>
      </w:r>
      <w:r w:rsidR="00751A3E" w:rsidRPr="00EE586E">
        <w:rPr>
          <w:rFonts w:ascii="Arial" w:hAnsi="Arial"/>
          <w:snapToGrid w:val="0"/>
          <w:sz w:val="24"/>
        </w:rPr>
        <w:t xml:space="preserve"> entscheidet die Verwaltung des Jugendamtes</w:t>
      </w:r>
      <w:r w:rsidR="00751A3E" w:rsidRPr="00EE586E">
        <w:rPr>
          <w:rFonts w:ascii="Arial" w:hAnsi="Arial"/>
          <w:b/>
          <w:snapToGrid w:val="0"/>
          <w:sz w:val="24"/>
        </w:rPr>
        <w:t xml:space="preserve">. </w:t>
      </w:r>
      <w:r w:rsidR="00751A3E" w:rsidRPr="00EE586E">
        <w:rPr>
          <w:rFonts w:ascii="Arial" w:hAnsi="Arial"/>
          <w:snapToGrid w:val="0"/>
          <w:sz w:val="24"/>
        </w:rPr>
        <w:t>Zwei mal jährlich ist der Jugendhilfeausschuss über die Förderungen in Kenntnis zu setzen.</w:t>
      </w:r>
      <w:r w:rsidRPr="00EE586E">
        <w:rPr>
          <w:rFonts w:ascii="Arial" w:hAnsi="Arial"/>
          <w:snapToGrid w:val="0"/>
          <w:sz w:val="24"/>
        </w:rPr>
        <w:t xml:space="preserve"> </w:t>
      </w:r>
    </w:p>
    <w:p w:rsidR="008E1033" w:rsidRPr="00EE586E" w:rsidRDefault="008E1033" w:rsidP="008E1033">
      <w:pPr>
        <w:widowControl w:val="0"/>
        <w:rPr>
          <w:rFonts w:ascii="Arial" w:hAnsi="Arial"/>
          <w:snapToGrid w:val="0"/>
          <w:sz w:val="24"/>
        </w:rPr>
      </w:pPr>
    </w:p>
    <w:p w:rsidR="008E1033" w:rsidRPr="00EE586E" w:rsidRDefault="008E1033" w:rsidP="008E1033">
      <w:pPr>
        <w:widowControl w:val="0"/>
        <w:ind w:left="720" w:hanging="720"/>
        <w:rPr>
          <w:rFonts w:ascii="Arial" w:hAnsi="Arial"/>
          <w:snapToGrid w:val="0"/>
          <w:sz w:val="24"/>
        </w:rPr>
      </w:pPr>
      <w:r w:rsidRPr="00EE586E">
        <w:rPr>
          <w:rFonts w:ascii="Arial" w:hAnsi="Arial"/>
          <w:snapToGrid w:val="0"/>
          <w:sz w:val="24"/>
        </w:rPr>
        <w:t>6.5.</w:t>
      </w:r>
      <w:r w:rsidRPr="00EE586E">
        <w:rPr>
          <w:rFonts w:ascii="Arial" w:hAnsi="Arial"/>
          <w:snapToGrid w:val="0"/>
          <w:sz w:val="24"/>
        </w:rPr>
        <w:tab/>
        <w:t>Bewilligungsbehörde ist das Jugend- und Sozialamt. Es erstellt den erforderlichen Bescheid.</w:t>
      </w:r>
    </w:p>
    <w:p w:rsidR="008E1033" w:rsidRPr="00EE586E" w:rsidRDefault="008E1033" w:rsidP="008E1033">
      <w:pPr>
        <w:widowControl w:val="0"/>
        <w:rPr>
          <w:rFonts w:ascii="Arial" w:hAnsi="Arial"/>
          <w:snapToGrid w:val="0"/>
          <w:sz w:val="24"/>
        </w:rPr>
      </w:pPr>
    </w:p>
    <w:p w:rsidR="00045349" w:rsidRPr="00EE586E" w:rsidRDefault="008E1033" w:rsidP="003A0947">
      <w:pPr>
        <w:widowControl w:val="0"/>
        <w:tabs>
          <w:tab w:val="left" w:pos="720"/>
        </w:tabs>
        <w:ind w:left="720" w:hanging="720"/>
        <w:rPr>
          <w:rFonts w:ascii="Arial" w:hAnsi="Arial"/>
          <w:snapToGrid w:val="0"/>
          <w:sz w:val="24"/>
        </w:rPr>
      </w:pPr>
      <w:r w:rsidRPr="00EE586E">
        <w:rPr>
          <w:rFonts w:ascii="Arial" w:hAnsi="Arial"/>
          <w:snapToGrid w:val="0"/>
          <w:sz w:val="24"/>
        </w:rPr>
        <w:t>6.6.</w:t>
      </w:r>
      <w:r w:rsidRPr="00EE586E">
        <w:rPr>
          <w:rFonts w:ascii="Arial" w:hAnsi="Arial"/>
          <w:snapToGrid w:val="0"/>
          <w:sz w:val="24"/>
        </w:rPr>
        <w:tab/>
        <w:t>Die Auszahlung erfolgt mittels der Formblätter, die als Anlagen dem Bescheid zugefügt werden.</w:t>
      </w:r>
    </w:p>
    <w:p w:rsidR="003A0947" w:rsidRPr="00EE586E" w:rsidRDefault="003A0947" w:rsidP="003A0947">
      <w:pPr>
        <w:widowControl w:val="0"/>
        <w:tabs>
          <w:tab w:val="left" w:pos="720"/>
        </w:tabs>
        <w:ind w:left="720" w:hanging="720"/>
        <w:rPr>
          <w:rFonts w:ascii="Arial" w:hAnsi="Arial"/>
          <w:b/>
          <w:i/>
          <w:snapToGrid w:val="0"/>
          <w:sz w:val="24"/>
          <w:u w:val="single"/>
        </w:rPr>
      </w:pPr>
    </w:p>
    <w:p w:rsidR="00764CB5" w:rsidRPr="00EE586E" w:rsidRDefault="008E1033" w:rsidP="008A74FB">
      <w:pPr>
        <w:widowControl w:val="0"/>
        <w:outlineLvl w:val="0"/>
        <w:rPr>
          <w:rFonts w:ascii="Arial" w:hAnsi="Arial"/>
          <w:b/>
          <w:snapToGrid w:val="0"/>
          <w:sz w:val="24"/>
        </w:rPr>
      </w:pPr>
      <w:r w:rsidRPr="00EE586E">
        <w:rPr>
          <w:rFonts w:ascii="Arial" w:hAnsi="Arial"/>
          <w:b/>
          <w:snapToGrid w:val="0"/>
          <w:sz w:val="24"/>
          <w:u w:val="single"/>
        </w:rPr>
        <w:t>7.</w:t>
      </w:r>
      <w:r w:rsidRPr="00EE586E">
        <w:rPr>
          <w:rFonts w:ascii="Arial" w:hAnsi="Arial"/>
          <w:b/>
          <w:snapToGrid w:val="0"/>
          <w:sz w:val="24"/>
          <w:u w:val="single"/>
        </w:rPr>
        <w:tab/>
        <w:t>Verwendung</w:t>
      </w:r>
      <w:r w:rsidR="00792063" w:rsidRPr="00EE586E">
        <w:rPr>
          <w:rFonts w:ascii="Arial" w:hAnsi="Arial"/>
          <w:b/>
          <w:snapToGrid w:val="0"/>
          <w:sz w:val="24"/>
          <w:u w:val="single"/>
        </w:rPr>
        <w:t>snachweis</w:t>
      </w:r>
    </w:p>
    <w:p w:rsidR="008E1033" w:rsidRPr="00EE586E" w:rsidRDefault="008E1033" w:rsidP="00CB4611">
      <w:pPr>
        <w:widowControl w:val="0"/>
        <w:outlineLvl w:val="0"/>
        <w:rPr>
          <w:rFonts w:ascii="Arial" w:hAnsi="Arial"/>
          <w:snapToGrid w:val="0"/>
          <w:sz w:val="24"/>
        </w:rPr>
      </w:pPr>
    </w:p>
    <w:p w:rsidR="003A0947" w:rsidRPr="00EE586E" w:rsidRDefault="00764CB5" w:rsidP="00CB4611">
      <w:pPr>
        <w:widowControl w:val="0"/>
        <w:ind w:left="708" w:hanging="708"/>
        <w:rPr>
          <w:rFonts w:ascii="Arial" w:hAnsi="Arial"/>
          <w:snapToGrid w:val="0"/>
          <w:sz w:val="24"/>
        </w:rPr>
      </w:pPr>
      <w:r w:rsidRPr="00EE586E">
        <w:rPr>
          <w:rFonts w:ascii="Arial" w:hAnsi="Arial"/>
          <w:snapToGrid w:val="0"/>
          <w:sz w:val="24"/>
        </w:rPr>
        <w:t>7.1.</w:t>
      </w:r>
      <w:r w:rsidRPr="00EE586E">
        <w:rPr>
          <w:rFonts w:ascii="Arial" w:hAnsi="Arial"/>
          <w:snapToGrid w:val="0"/>
          <w:sz w:val="24"/>
        </w:rPr>
        <w:tab/>
      </w:r>
      <w:r w:rsidR="00A2792D" w:rsidRPr="00EE586E">
        <w:rPr>
          <w:rFonts w:ascii="Arial" w:hAnsi="Arial"/>
          <w:snapToGrid w:val="0"/>
          <w:sz w:val="24"/>
        </w:rPr>
        <w:t>Die</w:t>
      </w:r>
      <w:r w:rsidR="00E2187A" w:rsidRPr="00EE586E">
        <w:rPr>
          <w:rFonts w:ascii="Arial" w:hAnsi="Arial"/>
          <w:snapToGrid w:val="0"/>
          <w:sz w:val="24"/>
        </w:rPr>
        <w:t xml:space="preserve"> Verwendungsnachweis</w:t>
      </w:r>
      <w:r w:rsidR="00A2792D" w:rsidRPr="00EE586E">
        <w:rPr>
          <w:rFonts w:ascii="Arial" w:hAnsi="Arial"/>
          <w:snapToGrid w:val="0"/>
          <w:sz w:val="24"/>
        </w:rPr>
        <w:t>führung erfolgt</w:t>
      </w:r>
      <w:r w:rsidR="00E2187A" w:rsidRPr="00EE586E">
        <w:rPr>
          <w:rFonts w:ascii="Arial" w:hAnsi="Arial"/>
          <w:snapToGrid w:val="0"/>
          <w:sz w:val="24"/>
        </w:rPr>
        <w:t xml:space="preserve"> </w:t>
      </w:r>
      <w:r w:rsidR="00A2792D" w:rsidRPr="00EE586E">
        <w:rPr>
          <w:rFonts w:ascii="Arial" w:hAnsi="Arial"/>
          <w:snapToGrid w:val="0"/>
          <w:sz w:val="24"/>
        </w:rPr>
        <w:t>mittels</w:t>
      </w:r>
      <w:r w:rsidR="00E2187A" w:rsidRPr="00EE586E">
        <w:rPr>
          <w:rFonts w:ascii="Arial" w:hAnsi="Arial"/>
          <w:snapToGrid w:val="0"/>
          <w:sz w:val="24"/>
        </w:rPr>
        <w:t xml:space="preserve"> Formblatt</w:t>
      </w:r>
      <w:r w:rsidR="00A2792D" w:rsidRPr="00EE586E">
        <w:rPr>
          <w:rFonts w:ascii="Arial" w:hAnsi="Arial"/>
          <w:snapToGrid w:val="0"/>
          <w:sz w:val="24"/>
        </w:rPr>
        <w:t xml:space="preserve"> und  ist 8 Wochen nach Abschluss der Maßnahme ausgefüllt und rechtswirksam an den Zuwendungsgeber einzureichen. Im Verwendungsnachweis sind die Gesamtkosten der Maßnahme nachzuweisen.</w:t>
      </w:r>
      <w:r w:rsidR="00BD4C6F" w:rsidRPr="00EE586E">
        <w:rPr>
          <w:rFonts w:ascii="Arial" w:hAnsi="Arial"/>
          <w:snapToGrid w:val="0"/>
          <w:sz w:val="24"/>
        </w:rPr>
        <w:t xml:space="preserve"> </w:t>
      </w:r>
    </w:p>
    <w:p w:rsidR="00C94C3C" w:rsidRPr="00EE586E" w:rsidRDefault="00C94C3C" w:rsidP="00D51FB4">
      <w:pPr>
        <w:widowControl w:val="0"/>
        <w:ind w:left="708"/>
        <w:rPr>
          <w:rFonts w:ascii="Arial" w:hAnsi="Arial"/>
          <w:snapToGrid w:val="0"/>
          <w:sz w:val="24"/>
        </w:rPr>
      </w:pPr>
    </w:p>
    <w:p w:rsidR="008E1033" w:rsidRPr="00EE586E" w:rsidRDefault="0097195E" w:rsidP="00E3451E">
      <w:pPr>
        <w:widowControl w:val="0"/>
        <w:ind w:left="705" w:hanging="705"/>
        <w:rPr>
          <w:rFonts w:ascii="Arial" w:hAnsi="Arial"/>
          <w:snapToGrid w:val="0"/>
          <w:sz w:val="24"/>
        </w:rPr>
      </w:pPr>
      <w:r w:rsidRPr="00EE586E">
        <w:rPr>
          <w:rFonts w:ascii="Arial" w:hAnsi="Arial"/>
          <w:snapToGrid w:val="0"/>
          <w:sz w:val="24"/>
        </w:rPr>
        <w:t>7.2</w:t>
      </w:r>
      <w:r w:rsidR="001A4174" w:rsidRPr="00EE586E">
        <w:rPr>
          <w:rFonts w:ascii="Arial" w:hAnsi="Arial"/>
          <w:snapToGrid w:val="0"/>
          <w:sz w:val="24"/>
        </w:rPr>
        <w:t>.</w:t>
      </w:r>
      <w:r w:rsidR="00E3451E" w:rsidRPr="00EE586E">
        <w:rPr>
          <w:rFonts w:ascii="Arial" w:hAnsi="Arial"/>
          <w:snapToGrid w:val="0"/>
          <w:sz w:val="24"/>
        </w:rPr>
        <w:tab/>
        <w:t>Der Zuwendungsbetrag</w:t>
      </w:r>
      <w:r w:rsidR="008E1033" w:rsidRPr="00EE586E">
        <w:rPr>
          <w:rFonts w:ascii="Arial" w:hAnsi="Arial"/>
          <w:snapToGrid w:val="0"/>
          <w:sz w:val="24"/>
        </w:rPr>
        <w:t xml:space="preserve"> ist an den Zuwendungsgeber zurückzuzahlen, wenn sich </w:t>
      </w:r>
      <w:r w:rsidR="00E3451E" w:rsidRPr="00EE586E">
        <w:rPr>
          <w:rFonts w:ascii="Arial" w:hAnsi="Arial"/>
          <w:snapToGrid w:val="0"/>
          <w:sz w:val="24"/>
        </w:rPr>
        <w:t xml:space="preserve">eine </w:t>
      </w:r>
      <w:r w:rsidR="008E1033" w:rsidRPr="00EE586E">
        <w:rPr>
          <w:rFonts w:ascii="Arial" w:hAnsi="Arial"/>
          <w:snapToGrid w:val="0"/>
          <w:sz w:val="24"/>
        </w:rPr>
        <w:t>nicht ordnungsgemäße Verwendung der Mittel ergibt.</w:t>
      </w:r>
      <w:r w:rsidR="00751A3E" w:rsidRPr="00EE586E">
        <w:rPr>
          <w:rFonts w:ascii="Arial" w:hAnsi="Arial"/>
          <w:snapToGrid w:val="0"/>
          <w:sz w:val="24"/>
        </w:rPr>
        <w:t xml:space="preserve"> </w:t>
      </w:r>
      <w:r w:rsidR="008E1033" w:rsidRPr="00EE586E">
        <w:rPr>
          <w:rFonts w:ascii="Arial" w:hAnsi="Arial"/>
          <w:snapToGrid w:val="0"/>
          <w:sz w:val="24"/>
        </w:rPr>
        <w:t>Er ist mit 6 v. H. zu verzinsen.</w:t>
      </w:r>
    </w:p>
    <w:p w:rsidR="008E1033" w:rsidRPr="00EE586E" w:rsidRDefault="008E1033" w:rsidP="008E1033">
      <w:pPr>
        <w:widowControl w:val="0"/>
        <w:rPr>
          <w:rFonts w:ascii="Arial" w:hAnsi="Arial"/>
          <w:snapToGrid w:val="0"/>
          <w:sz w:val="24"/>
        </w:rPr>
      </w:pPr>
    </w:p>
    <w:p w:rsidR="00764CB5" w:rsidRPr="00EE586E" w:rsidRDefault="008E1033" w:rsidP="008A74FB">
      <w:pPr>
        <w:widowControl w:val="0"/>
        <w:outlineLvl w:val="0"/>
        <w:rPr>
          <w:rFonts w:ascii="Arial" w:hAnsi="Arial"/>
          <w:b/>
          <w:snapToGrid w:val="0"/>
          <w:sz w:val="24"/>
        </w:rPr>
      </w:pPr>
      <w:r w:rsidRPr="00EE586E">
        <w:rPr>
          <w:rFonts w:ascii="Arial" w:hAnsi="Arial"/>
          <w:b/>
          <w:snapToGrid w:val="0"/>
          <w:sz w:val="24"/>
          <w:u w:val="single"/>
        </w:rPr>
        <w:t>8.</w:t>
      </w:r>
      <w:r w:rsidRPr="00EE586E">
        <w:rPr>
          <w:rFonts w:ascii="Arial" w:hAnsi="Arial"/>
          <w:b/>
          <w:snapToGrid w:val="0"/>
          <w:sz w:val="24"/>
          <w:u w:val="single"/>
        </w:rPr>
        <w:tab/>
      </w:r>
      <w:r w:rsidR="007452BE" w:rsidRPr="00EE586E">
        <w:rPr>
          <w:rFonts w:ascii="Arial" w:hAnsi="Arial"/>
          <w:b/>
          <w:snapToGrid w:val="0"/>
          <w:sz w:val="24"/>
          <w:u w:val="single"/>
        </w:rPr>
        <w:t>Schlussbestimmungen</w:t>
      </w:r>
    </w:p>
    <w:p w:rsidR="008E1033" w:rsidRPr="00EE586E" w:rsidRDefault="008E1033" w:rsidP="00CB4611">
      <w:pPr>
        <w:widowControl w:val="0"/>
        <w:outlineLvl w:val="0"/>
        <w:rPr>
          <w:rFonts w:ascii="Arial" w:hAnsi="Arial"/>
          <w:snapToGrid w:val="0"/>
          <w:sz w:val="24"/>
        </w:rPr>
      </w:pPr>
    </w:p>
    <w:p w:rsidR="008E1033" w:rsidRPr="00EE586E" w:rsidRDefault="008E1033" w:rsidP="008E1033">
      <w:pPr>
        <w:widowControl w:val="0"/>
        <w:rPr>
          <w:rFonts w:ascii="Arial" w:hAnsi="Arial"/>
          <w:snapToGrid w:val="0"/>
          <w:sz w:val="24"/>
        </w:rPr>
      </w:pPr>
      <w:r w:rsidRPr="00EE586E">
        <w:rPr>
          <w:rFonts w:ascii="Arial" w:hAnsi="Arial"/>
          <w:snapToGrid w:val="0"/>
          <w:sz w:val="24"/>
        </w:rPr>
        <w:tab/>
        <w:t xml:space="preserve">Der Zuwendungsempfänger verpflichtet sich, die erhaltenen Mittel entsprechend </w:t>
      </w:r>
      <w:r w:rsidRPr="00EE586E">
        <w:rPr>
          <w:rFonts w:ascii="Arial" w:hAnsi="Arial"/>
          <w:snapToGrid w:val="0"/>
          <w:sz w:val="24"/>
        </w:rPr>
        <w:tab/>
        <w:t>der Zweckbindung der Richtlinie wirtschaftlich zu verwenden.</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 xml:space="preserve">Der Landkreis Hildburghausen oder die von ihm beauftragte Stelle hat das </w:t>
      </w:r>
      <w:r w:rsidRPr="00EE586E">
        <w:rPr>
          <w:rFonts w:ascii="Arial" w:hAnsi="Arial"/>
          <w:snapToGrid w:val="0"/>
          <w:sz w:val="24"/>
        </w:rPr>
        <w:tab/>
        <w:t>Prüfungsrecht.</w:t>
      </w:r>
    </w:p>
    <w:p w:rsidR="008E1033" w:rsidRPr="00EE586E" w:rsidRDefault="008E1033" w:rsidP="008E1033">
      <w:pPr>
        <w:widowControl w:val="0"/>
        <w:rPr>
          <w:rFonts w:ascii="Arial" w:hAnsi="Arial"/>
          <w:snapToGrid w:val="0"/>
          <w:sz w:val="24"/>
        </w:rPr>
      </w:pPr>
      <w:r w:rsidRPr="00EE586E">
        <w:rPr>
          <w:rFonts w:ascii="Arial" w:hAnsi="Arial"/>
          <w:snapToGrid w:val="0"/>
          <w:sz w:val="24"/>
        </w:rPr>
        <w:tab/>
        <w:t>Belege sind mindestens 5 Jahre aufzubewahren.</w:t>
      </w:r>
    </w:p>
    <w:p w:rsidR="008E1033" w:rsidRPr="00EE586E" w:rsidRDefault="008E1033" w:rsidP="008E1033">
      <w:pPr>
        <w:widowControl w:val="0"/>
        <w:rPr>
          <w:rFonts w:ascii="Arial" w:hAnsi="Arial"/>
          <w:snapToGrid w:val="0"/>
          <w:sz w:val="24"/>
        </w:rPr>
      </w:pPr>
    </w:p>
    <w:p w:rsidR="00496CF9" w:rsidRPr="00EE586E" w:rsidRDefault="008E1033" w:rsidP="00650646">
      <w:pPr>
        <w:widowControl w:val="0"/>
        <w:rPr>
          <w:rFonts w:ascii="Arial" w:hAnsi="Arial"/>
          <w:snapToGrid w:val="0"/>
          <w:sz w:val="24"/>
        </w:rPr>
      </w:pPr>
      <w:r w:rsidRPr="00EE586E">
        <w:rPr>
          <w:rFonts w:ascii="Arial" w:hAnsi="Arial"/>
          <w:snapToGrid w:val="0"/>
          <w:sz w:val="24"/>
        </w:rPr>
        <w:tab/>
        <w:t xml:space="preserve">Die </w:t>
      </w:r>
      <w:r w:rsidR="00496CF9" w:rsidRPr="00EE586E">
        <w:rPr>
          <w:rFonts w:ascii="Arial" w:hAnsi="Arial"/>
          <w:snapToGrid w:val="0"/>
          <w:sz w:val="24"/>
        </w:rPr>
        <w:t>bisherige Richtlinie</w:t>
      </w:r>
      <w:r w:rsidRPr="00EE586E">
        <w:rPr>
          <w:rFonts w:ascii="Arial" w:hAnsi="Arial"/>
          <w:snapToGrid w:val="0"/>
          <w:sz w:val="24"/>
        </w:rPr>
        <w:t xml:space="preserve"> </w:t>
      </w:r>
      <w:r w:rsidR="00496CF9" w:rsidRPr="00EE586E">
        <w:rPr>
          <w:rFonts w:ascii="Arial" w:hAnsi="Arial"/>
          <w:snapToGrid w:val="0"/>
          <w:sz w:val="24"/>
        </w:rPr>
        <w:t>wird</w:t>
      </w:r>
      <w:r w:rsidRPr="00EE586E">
        <w:rPr>
          <w:rFonts w:ascii="Arial" w:hAnsi="Arial"/>
          <w:snapToGrid w:val="0"/>
          <w:sz w:val="24"/>
        </w:rPr>
        <w:t xml:space="preserve"> mit Inkrafttreten dieser Richtlinie mit Wirkung für die </w:t>
      </w:r>
    </w:p>
    <w:p w:rsidR="005706CB" w:rsidRPr="00EE586E" w:rsidRDefault="008E1033" w:rsidP="00496CF9">
      <w:pPr>
        <w:widowControl w:val="0"/>
        <w:ind w:firstLine="708"/>
        <w:rPr>
          <w:rFonts w:ascii="Arial" w:hAnsi="Arial"/>
          <w:snapToGrid w:val="0"/>
          <w:sz w:val="24"/>
        </w:rPr>
      </w:pPr>
      <w:r w:rsidRPr="00EE586E">
        <w:rPr>
          <w:rFonts w:ascii="Arial" w:hAnsi="Arial"/>
          <w:snapToGrid w:val="0"/>
          <w:sz w:val="24"/>
        </w:rPr>
        <w:t>Zukunft aufgehoben.</w:t>
      </w:r>
    </w:p>
    <w:p w:rsidR="00650646" w:rsidRPr="00EE586E" w:rsidRDefault="00650646" w:rsidP="00650646">
      <w:pPr>
        <w:widowControl w:val="0"/>
        <w:rPr>
          <w:rFonts w:ascii="Arial" w:hAnsi="Arial"/>
          <w:snapToGrid w:val="0"/>
          <w:sz w:val="24"/>
        </w:rPr>
      </w:pPr>
    </w:p>
    <w:p w:rsidR="00764CB5" w:rsidRPr="00EE586E" w:rsidRDefault="008E1033" w:rsidP="008A74FB">
      <w:pPr>
        <w:widowControl w:val="0"/>
        <w:tabs>
          <w:tab w:val="left" w:pos="720"/>
        </w:tabs>
        <w:ind w:left="720" w:hanging="720"/>
        <w:outlineLvl w:val="0"/>
        <w:rPr>
          <w:rFonts w:ascii="Arial" w:hAnsi="Arial"/>
          <w:b/>
          <w:snapToGrid w:val="0"/>
          <w:sz w:val="24"/>
          <w:u w:val="single"/>
        </w:rPr>
      </w:pPr>
      <w:r w:rsidRPr="00EE586E">
        <w:rPr>
          <w:rFonts w:ascii="Arial" w:hAnsi="Arial"/>
          <w:b/>
          <w:snapToGrid w:val="0"/>
          <w:sz w:val="24"/>
          <w:u w:val="single"/>
        </w:rPr>
        <w:t>9.</w:t>
      </w:r>
      <w:r w:rsidRPr="00EE586E">
        <w:rPr>
          <w:rFonts w:ascii="Arial" w:hAnsi="Arial"/>
          <w:b/>
          <w:snapToGrid w:val="0"/>
          <w:sz w:val="24"/>
          <w:u w:val="single"/>
        </w:rPr>
        <w:tab/>
        <w:t>Inkrafttreten</w:t>
      </w:r>
    </w:p>
    <w:p w:rsidR="008E1033" w:rsidRPr="00EE586E" w:rsidRDefault="008E1033" w:rsidP="00CB4611">
      <w:pPr>
        <w:widowControl w:val="0"/>
        <w:tabs>
          <w:tab w:val="left" w:pos="720"/>
        </w:tabs>
        <w:ind w:left="720" w:hanging="720"/>
        <w:outlineLvl w:val="0"/>
        <w:rPr>
          <w:rFonts w:ascii="Arial" w:hAnsi="Arial"/>
          <w:b/>
          <w:snapToGrid w:val="0"/>
          <w:sz w:val="24"/>
        </w:rPr>
      </w:pPr>
    </w:p>
    <w:p w:rsidR="008E1033" w:rsidRPr="00EE586E" w:rsidRDefault="008E1033" w:rsidP="008A74FB">
      <w:pPr>
        <w:widowControl w:val="0"/>
        <w:ind w:left="720"/>
        <w:outlineLvl w:val="0"/>
        <w:rPr>
          <w:rFonts w:ascii="Arial" w:hAnsi="Arial"/>
          <w:snapToGrid w:val="0"/>
          <w:sz w:val="24"/>
        </w:rPr>
      </w:pPr>
      <w:r w:rsidRPr="00EE586E">
        <w:rPr>
          <w:rFonts w:ascii="Arial" w:hAnsi="Arial"/>
          <w:snapToGrid w:val="0"/>
          <w:sz w:val="24"/>
        </w:rPr>
        <w:t xml:space="preserve">Die </w:t>
      </w:r>
      <w:r w:rsidR="00764CB5" w:rsidRPr="00EE586E">
        <w:rPr>
          <w:rFonts w:ascii="Arial" w:hAnsi="Arial"/>
          <w:snapToGrid w:val="0"/>
          <w:sz w:val="24"/>
        </w:rPr>
        <w:t>2.</w:t>
      </w:r>
      <w:r w:rsidR="006536F9" w:rsidRPr="00EE586E">
        <w:rPr>
          <w:rFonts w:ascii="Arial" w:hAnsi="Arial"/>
          <w:i/>
          <w:snapToGrid w:val="0"/>
          <w:sz w:val="24"/>
        </w:rPr>
        <w:t xml:space="preserve">Änderung </w:t>
      </w:r>
      <w:r w:rsidR="000B66E9" w:rsidRPr="00EE586E">
        <w:rPr>
          <w:rFonts w:ascii="Arial" w:hAnsi="Arial"/>
          <w:snapToGrid w:val="0"/>
          <w:sz w:val="24"/>
        </w:rPr>
        <w:t>der Richtlinie</w:t>
      </w:r>
      <w:r w:rsidRPr="00EE586E">
        <w:rPr>
          <w:rFonts w:ascii="Arial" w:hAnsi="Arial"/>
          <w:snapToGrid w:val="0"/>
          <w:sz w:val="24"/>
        </w:rPr>
        <w:t xml:space="preserve"> tritt </w:t>
      </w:r>
      <w:r w:rsidR="005971E9" w:rsidRPr="00EE586E">
        <w:rPr>
          <w:rFonts w:ascii="Arial" w:hAnsi="Arial"/>
          <w:snapToGrid w:val="0"/>
          <w:sz w:val="24"/>
        </w:rPr>
        <w:t xml:space="preserve">am </w:t>
      </w:r>
      <w:r w:rsidR="00291D16" w:rsidRPr="00EE586E">
        <w:rPr>
          <w:rFonts w:ascii="Arial" w:hAnsi="Arial"/>
          <w:snapToGrid w:val="0"/>
          <w:sz w:val="24"/>
        </w:rPr>
        <w:t xml:space="preserve">01.06.2015 </w:t>
      </w:r>
      <w:r w:rsidRPr="00EE586E">
        <w:rPr>
          <w:rFonts w:ascii="Arial" w:hAnsi="Arial"/>
          <w:snapToGrid w:val="0"/>
          <w:sz w:val="24"/>
        </w:rPr>
        <w:t>in Kraft.</w:t>
      </w:r>
    </w:p>
    <w:p w:rsidR="008E1033" w:rsidRPr="00EE586E" w:rsidRDefault="008E1033" w:rsidP="008E1033">
      <w:pPr>
        <w:widowControl w:val="0"/>
        <w:ind w:left="720"/>
        <w:rPr>
          <w:rFonts w:ascii="Arial" w:hAnsi="Arial"/>
          <w:snapToGrid w:val="0"/>
          <w:sz w:val="24"/>
        </w:rPr>
      </w:pPr>
    </w:p>
    <w:p w:rsidR="00764CB5" w:rsidRPr="00EE586E" w:rsidRDefault="00751A3E" w:rsidP="008A74FB">
      <w:pPr>
        <w:widowControl w:val="0"/>
        <w:ind w:firstLine="720"/>
        <w:outlineLvl w:val="0"/>
        <w:rPr>
          <w:rFonts w:ascii="Arial" w:hAnsi="Arial"/>
          <w:snapToGrid w:val="0"/>
          <w:sz w:val="24"/>
        </w:rPr>
      </w:pPr>
      <w:r w:rsidRPr="00EE586E">
        <w:rPr>
          <w:rFonts w:ascii="Arial" w:hAnsi="Arial"/>
          <w:snapToGrid w:val="0"/>
          <w:sz w:val="24"/>
        </w:rPr>
        <w:t xml:space="preserve">Hildburghausen, den </w:t>
      </w:r>
    </w:p>
    <w:p w:rsidR="00764CB5" w:rsidRPr="00EE586E" w:rsidRDefault="00764CB5" w:rsidP="008A74FB">
      <w:pPr>
        <w:widowControl w:val="0"/>
        <w:ind w:firstLine="720"/>
        <w:outlineLvl w:val="0"/>
        <w:rPr>
          <w:rFonts w:ascii="Arial" w:hAnsi="Arial"/>
          <w:snapToGrid w:val="0"/>
          <w:sz w:val="24"/>
        </w:rPr>
      </w:pPr>
    </w:p>
    <w:p w:rsidR="00764CB5" w:rsidRPr="00EE586E" w:rsidRDefault="00764CB5" w:rsidP="008A74FB">
      <w:pPr>
        <w:widowControl w:val="0"/>
        <w:ind w:firstLine="720"/>
        <w:outlineLvl w:val="0"/>
        <w:rPr>
          <w:rFonts w:ascii="Arial" w:hAnsi="Arial"/>
          <w:snapToGrid w:val="0"/>
          <w:sz w:val="24"/>
        </w:rPr>
      </w:pPr>
    </w:p>
    <w:p w:rsidR="008E1033" w:rsidRPr="00EE586E" w:rsidRDefault="008E1033" w:rsidP="00CB4611">
      <w:pPr>
        <w:widowControl w:val="0"/>
        <w:ind w:firstLine="720"/>
        <w:outlineLvl w:val="0"/>
        <w:rPr>
          <w:rFonts w:ascii="Arial" w:hAnsi="Arial"/>
          <w:snapToGrid w:val="0"/>
          <w:sz w:val="24"/>
        </w:rPr>
      </w:pPr>
    </w:p>
    <w:p w:rsidR="00C94C3C" w:rsidRPr="00EE586E" w:rsidRDefault="005A4B35" w:rsidP="00A2792D">
      <w:pPr>
        <w:widowControl w:val="0"/>
        <w:ind w:firstLine="720"/>
        <w:rPr>
          <w:rFonts w:ascii="Arial" w:hAnsi="Arial"/>
          <w:snapToGrid w:val="0"/>
          <w:sz w:val="24"/>
        </w:rPr>
      </w:pPr>
      <w:r w:rsidRPr="00EE586E">
        <w:rPr>
          <w:rFonts w:ascii="Arial" w:hAnsi="Arial"/>
          <w:snapToGrid w:val="0"/>
          <w:sz w:val="24"/>
        </w:rPr>
        <w:t>Thomas Müller</w:t>
      </w:r>
    </w:p>
    <w:p w:rsidR="00045349" w:rsidRPr="00EE586E" w:rsidRDefault="00764CB5" w:rsidP="00A2792D">
      <w:pPr>
        <w:widowControl w:val="0"/>
        <w:ind w:firstLine="720"/>
        <w:rPr>
          <w:rFonts w:ascii="Arial" w:hAnsi="Arial"/>
          <w:snapToGrid w:val="0"/>
          <w:sz w:val="24"/>
        </w:rPr>
      </w:pPr>
      <w:r w:rsidRPr="00EE586E">
        <w:rPr>
          <w:rFonts w:ascii="Arial" w:hAnsi="Arial"/>
          <w:snapToGrid w:val="0"/>
          <w:sz w:val="24"/>
        </w:rPr>
        <w:t>L</w:t>
      </w:r>
      <w:r w:rsidR="005A4B35" w:rsidRPr="00EE586E">
        <w:rPr>
          <w:rFonts w:ascii="Arial" w:hAnsi="Arial"/>
          <w:snapToGrid w:val="0"/>
          <w:sz w:val="24"/>
        </w:rPr>
        <w:t>andrat</w:t>
      </w:r>
    </w:p>
    <w:p w:rsidR="00D51FB4" w:rsidRPr="00EE586E" w:rsidRDefault="00D51FB4" w:rsidP="00A2792D">
      <w:pPr>
        <w:widowControl w:val="0"/>
        <w:ind w:firstLine="720"/>
        <w:rPr>
          <w:rFonts w:ascii="Arial" w:hAnsi="Arial"/>
          <w:snapToGrid w:val="0"/>
          <w:sz w:val="24"/>
        </w:rPr>
      </w:pPr>
    </w:p>
    <w:p w:rsidR="00D51FB4" w:rsidRPr="00EE586E" w:rsidRDefault="00D51FB4" w:rsidP="00A2792D">
      <w:pPr>
        <w:widowControl w:val="0"/>
        <w:ind w:firstLine="720"/>
        <w:rPr>
          <w:rFonts w:ascii="Arial" w:hAnsi="Arial"/>
          <w:snapToGrid w:val="0"/>
          <w:sz w:val="24"/>
        </w:rPr>
      </w:pPr>
    </w:p>
    <w:p w:rsidR="00D51FB4" w:rsidRPr="00EE586E" w:rsidRDefault="00D51FB4" w:rsidP="00A2792D">
      <w:pPr>
        <w:widowControl w:val="0"/>
        <w:ind w:firstLine="720"/>
        <w:rPr>
          <w:rFonts w:ascii="Arial" w:hAnsi="Arial"/>
          <w:snapToGrid w:val="0"/>
          <w:sz w:val="24"/>
        </w:rPr>
      </w:pPr>
    </w:p>
    <w:p w:rsidR="00D51FB4" w:rsidRPr="00EE586E" w:rsidRDefault="00D51FB4" w:rsidP="00A2792D">
      <w:pPr>
        <w:widowControl w:val="0"/>
        <w:ind w:firstLine="720"/>
        <w:rPr>
          <w:rFonts w:ascii="Arial" w:hAnsi="Arial"/>
          <w:snapToGrid w:val="0"/>
          <w:sz w:val="24"/>
        </w:rPr>
      </w:pPr>
    </w:p>
    <w:p w:rsidR="00D51FB4" w:rsidRPr="00EE586E" w:rsidRDefault="00D51FB4" w:rsidP="00D51FB4">
      <w:pPr>
        <w:widowControl w:val="0"/>
        <w:rPr>
          <w:rFonts w:ascii="Arial" w:hAnsi="Arial"/>
          <w:b/>
          <w:snapToGrid w:val="0"/>
          <w:sz w:val="24"/>
        </w:rPr>
      </w:pPr>
      <w:r w:rsidRPr="00EE586E">
        <w:rPr>
          <w:rFonts w:ascii="Arial" w:hAnsi="Arial"/>
          <w:b/>
          <w:snapToGrid w:val="0"/>
          <w:sz w:val="24"/>
        </w:rPr>
        <w:t xml:space="preserve">Anlage 1: </w:t>
      </w:r>
      <w:r w:rsidRPr="00EE586E">
        <w:rPr>
          <w:rFonts w:ascii="Arial" w:hAnsi="Arial"/>
          <w:b/>
          <w:snapToGrid w:val="0"/>
          <w:sz w:val="24"/>
        </w:rPr>
        <w:tab/>
      </w:r>
    </w:p>
    <w:p w:rsidR="00D51FB4" w:rsidRPr="00EE586E" w:rsidRDefault="00D51FB4" w:rsidP="00D51FB4">
      <w:pPr>
        <w:widowControl w:val="0"/>
        <w:rPr>
          <w:rFonts w:ascii="Arial" w:hAnsi="Arial"/>
          <w:b/>
          <w:snapToGrid w:val="0"/>
          <w:sz w:val="24"/>
        </w:rPr>
      </w:pPr>
      <w:r w:rsidRPr="00EE586E">
        <w:rPr>
          <w:rFonts w:ascii="Arial" w:hAnsi="Arial"/>
          <w:b/>
          <w:snapToGrid w:val="0"/>
          <w:sz w:val="24"/>
        </w:rPr>
        <w:t>Durchführungsbestimmungen zu Punkt 2.1.e) der "Richtlinie über die Gewährung von Zuwendungen für Maßnahmen der Jugendarbeit im Landkreis Hildburghausen"</w:t>
      </w:r>
    </w:p>
    <w:p w:rsidR="00D51FB4" w:rsidRPr="00EE586E" w:rsidRDefault="00D51FB4" w:rsidP="00D51FB4">
      <w:pPr>
        <w:widowControl w:val="0"/>
        <w:rPr>
          <w:rFonts w:ascii="Arial" w:hAnsi="Arial"/>
          <w:b/>
          <w:snapToGrid w:val="0"/>
          <w:sz w:val="24"/>
        </w:rPr>
      </w:pPr>
      <w:r w:rsidRPr="00EE586E">
        <w:rPr>
          <w:rFonts w:ascii="Arial" w:hAnsi="Arial"/>
          <w:b/>
          <w:snapToGrid w:val="0"/>
          <w:sz w:val="24"/>
        </w:rPr>
        <w:tab/>
      </w:r>
    </w:p>
    <w:p w:rsidR="00D51FB4" w:rsidRPr="00EE586E" w:rsidRDefault="00D51FB4" w:rsidP="00D51FB4">
      <w:pPr>
        <w:widowControl w:val="0"/>
        <w:rPr>
          <w:rFonts w:ascii="Arial" w:hAnsi="Arial"/>
          <w:b/>
          <w:snapToGrid w:val="0"/>
          <w:sz w:val="24"/>
        </w:rPr>
      </w:pPr>
      <w:r w:rsidRPr="00EE586E">
        <w:rPr>
          <w:rFonts w:ascii="Arial" w:hAnsi="Arial"/>
          <w:b/>
          <w:snapToGrid w:val="0"/>
          <w:sz w:val="28"/>
          <w:u w:val="single"/>
        </w:rPr>
        <w:t>Beantragung von Zuwendungen für Betriebskosten in Jugendräumen</w:t>
      </w:r>
    </w:p>
    <w:p w:rsidR="00D51FB4" w:rsidRPr="00EE586E" w:rsidRDefault="00D51FB4" w:rsidP="00CB4611">
      <w:pPr>
        <w:widowControl w:val="0"/>
        <w:outlineLvl w:val="0"/>
        <w:rPr>
          <w:rFonts w:ascii="Arial" w:hAnsi="Arial"/>
          <w:snapToGrid w:val="0"/>
          <w:sz w:val="24"/>
        </w:rPr>
      </w:pPr>
      <w:r w:rsidRPr="00EE586E">
        <w:rPr>
          <w:rFonts w:ascii="Arial" w:hAnsi="Arial"/>
          <w:b/>
          <w:snapToGrid w:val="0"/>
          <w:sz w:val="24"/>
          <w:u w:val="single"/>
        </w:rPr>
        <w:t>1.</w:t>
      </w:r>
      <w:r w:rsidRPr="00EE586E">
        <w:rPr>
          <w:rFonts w:ascii="Arial" w:hAnsi="Arial"/>
          <w:b/>
          <w:snapToGrid w:val="0"/>
          <w:sz w:val="24"/>
          <w:u w:val="single"/>
        </w:rPr>
        <w:tab/>
        <w:t>Begriffsbestimmung</w:t>
      </w:r>
    </w:p>
    <w:p w:rsidR="00D51FB4" w:rsidRPr="00EE586E" w:rsidRDefault="00D51FB4" w:rsidP="00D51FB4">
      <w:pPr>
        <w:widowControl w:val="0"/>
        <w:ind w:left="720"/>
        <w:rPr>
          <w:rFonts w:ascii="Arial" w:hAnsi="Arial"/>
          <w:snapToGrid w:val="0"/>
          <w:sz w:val="24"/>
        </w:rPr>
      </w:pPr>
      <w:r w:rsidRPr="00EE586E">
        <w:rPr>
          <w:rFonts w:ascii="Arial" w:hAnsi="Arial"/>
          <w:snapToGrid w:val="0"/>
          <w:sz w:val="24"/>
        </w:rPr>
        <w:t>Betriebskosten im Sinne dieser Richtlinie sind Kosten für Strom, Heizung und Wasserversorgung und -entsorgung.</w:t>
      </w:r>
    </w:p>
    <w:p w:rsidR="00D51FB4" w:rsidRPr="00EE586E" w:rsidRDefault="00D51FB4" w:rsidP="00D51FB4">
      <w:pPr>
        <w:widowControl w:val="0"/>
        <w:rPr>
          <w:rFonts w:ascii="Arial" w:hAnsi="Arial"/>
          <w:snapToGrid w:val="0"/>
          <w:sz w:val="24"/>
        </w:rPr>
      </w:pPr>
      <w:r w:rsidRPr="00EE586E">
        <w:rPr>
          <w:rFonts w:ascii="Arial" w:hAnsi="Arial"/>
          <w:snapToGrid w:val="0"/>
          <w:sz w:val="24"/>
        </w:rPr>
        <w:tab/>
        <w:t xml:space="preserve">Jugendräume im Sinne der Richtlinie sind: </w:t>
      </w:r>
    </w:p>
    <w:p w:rsidR="00D51FB4" w:rsidRPr="00EE586E" w:rsidRDefault="00D51FB4" w:rsidP="00D51FB4">
      <w:pPr>
        <w:widowControl w:val="0"/>
        <w:ind w:firstLine="708"/>
        <w:rPr>
          <w:rFonts w:ascii="Arial" w:hAnsi="Arial"/>
          <w:snapToGrid w:val="0"/>
          <w:sz w:val="24"/>
        </w:rPr>
      </w:pPr>
      <w:r w:rsidRPr="00EE586E">
        <w:rPr>
          <w:rFonts w:ascii="Arial" w:hAnsi="Arial"/>
          <w:snapToGrid w:val="0"/>
          <w:sz w:val="24"/>
        </w:rPr>
        <w:t>- Räume mit genehmigter Hausordnung</w:t>
      </w:r>
    </w:p>
    <w:p w:rsidR="00D51FB4" w:rsidRPr="00EE586E" w:rsidRDefault="00D51FB4" w:rsidP="00D51FB4">
      <w:pPr>
        <w:widowControl w:val="0"/>
        <w:rPr>
          <w:rFonts w:ascii="Arial" w:hAnsi="Arial"/>
          <w:snapToGrid w:val="0"/>
          <w:sz w:val="24"/>
        </w:rPr>
      </w:pPr>
      <w:r w:rsidRPr="00EE586E">
        <w:rPr>
          <w:rFonts w:ascii="Arial" w:hAnsi="Arial"/>
          <w:snapToGrid w:val="0"/>
          <w:sz w:val="24"/>
        </w:rPr>
        <w:tab/>
        <w:t>- Vorhandensein eines von der Kommune bestätigten Clubrates</w:t>
      </w:r>
    </w:p>
    <w:p w:rsidR="00D51FB4" w:rsidRPr="00EE586E" w:rsidRDefault="00D51FB4" w:rsidP="00D51FB4">
      <w:pPr>
        <w:widowControl w:val="0"/>
        <w:rPr>
          <w:rFonts w:ascii="Arial" w:hAnsi="Arial"/>
          <w:snapToGrid w:val="0"/>
          <w:sz w:val="24"/>
        </w:rPr>
      </w:pPr>
      <w:r w:rsidRPr="00EE586E">
        <w:rPr>
          <w:rFonts w:ascii="Arial" w:hAnsi="Arial"/>
          <w:snapToGrid w:val="0"/>
          <w:sz w:val="24"/>
        </w:rPr>
        <w:tab/>
        <w:t xml:space="preserve">- Räume müssen überwiegend von Kindern und Jugendlichen genutzt werden </w:t>
      </w:r>
      <w:r w:rsidRPr="00EE586E">
        <w:rPr>
          <w:rFonts w:ascii="Arial" w:hAnsi="Arial"/>
          <w:snapToGrid w:val="0"/>
          <w:sz w:val="24"/>
        </w:rPr>
        <w:tab/>
        <w:t xml:space="preserve"> </w:t>
      </w:r>
      <w:r w:rsidRPr="00EE586E">
        <w:rPr>
          <w:rFonts w:ascii="Arial" w:hAnsi="Arial"/>
          <w:snapToGrid w:val="0"/>
          <w:sz w:val="24"/>
        </w:rPr>
        <w:tab/>
        <w:t xml:space="preserve">- Räume sollen mindestens 5 Tage in der Woche geöffnet haben </w:t>
      </w:r>
    </w:p>
    <w:p w:rsidR="00D51FB4" w:rsidRPr="00EE586E" w:rsidRDefault="00D51FB4" w:rsidP="00D51FB4">
      <w:pPr>
        <w:widowControl w:val="0"/>
        <w:rPr>
          <w:rFonts w:ascii="Arial" w:hAnsi="Arial"/>
          <w:snapToGrid w:val="0"/>
          <w:sz w:val="24"/>
        </w:rPr>
      </w:pPr>
    </w:p>
    <w:p w:rsidR="00D51FB4" w:rsidRPr="00EE586E" w:rsidRDefault="00D51FB4" w:rsidP="00CB4611">
      <w:pPr>
        <w:widowControl w:val="0"/>
        <w:outlineLvl w:val="0"/>
        <w:rPr>
          <w:rFonts w:ascii="Arial" w:hAnsi="Arial"/>
          <w:b/>
          <w:snapToGrid w:val="0"/>
          <w:sz w:val="24"/>
          <w:u w:val="single"/>
        </w:rPr>
      </w:pPr>
      <w:r w:rsidRPr="00EE586E">
        <w:rPr>
          <w:rFonts w:ascii="Arial" w:hAnsi="Arial"/>
          <w:b/>
          <w:snapToGrid w:val="0"/>
          <w:sz w:val="24"/>
          <w:u w:val="single"/>
        </w:rPr>
        <w:t>2.</w:t>
      </w:r>
      <w:r w:rsidRPr="00EE586E">
        <w:rPr>
          <w:rFonts w:ascii="Arial" w:hAnsi="Arial"/>
          <w:b/>
          <w:snapToGrid w:val="0"/>
          <w:sz w:val="24"/>
          <w:u w:val="single"/>
        </w:rPr>
        <w:tab/>
        <w:t>Zuwendungsempfänger</w:t>
      </w:r>
    </w:p>
    <w:p w:rsidR="00D51FB4" w:rsidRPr="00EE586E" w:rsidRDefault="00D51FB4" w:rsidP="00D51FB4">
      <w:pPr>
        <w:widowControl w:val="0"/>
        <w:rPr>
          <w:rFonts w:ascii="Arial" w:hAnsi="Arial"/>
          <w:snapToGrid w:val="0"/>
          <w:sz w:val="24"/>
        </w:rPr>
      </w:pPr>
      <w:r w:rsidRPr="00EE586E">
        <w:rPr>
          <w:rFonts w:ascii="Arial" w:hAnsi="Arial"/>
          <w:snapToGrid w:val="0"/>
          <w:sz w:val="24"/>
        </w:rPr>
        <w:tab/>
        <w:t>Zuwendungsempfänger für eine Betriebskostenzuwendung sind Kommunen des</w:t>
      </w:r>
    </w:p>
    <w:p w:rsidR="00D51FB4" w:rsidRPr="00EE586E" w:rsidRDefault="00D51FB4" w:rsidP="00D51FB4">
      <w:pPr>
        <w:widowControl w:val="0"/>
        <w:rPr>
          <w:rFonts w:ascii="Arial" w:hAnsi="Arial"/>
          <w:snapToGrid w:val="0"/>
          <w:sz w:val="24"/>
        </w:rPr>
      </w:pPr>
      <w:r w:rsidRPr="00EE586E">
        <w:rPr>
          <w:rFonts w:ascii="Arial" w:hAnsi="Arial"/>
          <w:snapToGrid w:val="0"/>
          <w:sz w:val="24"/>
        </w:rPr>
        <w:tab/>
        <w:t>Landkreises Hildburghausen.</w:t>
      </w:r>
    </w:p>
    <w:p w:rsidR="00D51FB4" w:rsidRPr="00EE586E" w:rsidRDefault="00D51FB4" w:rsidP="00D51FB4">
      <w:pPr>
        <w:widowControl w:val="0"/>
        <w:rPr>
          <w:rFonts w:ascii="Arial" w:hAnsi="Arial"/>
          <w:snapToGrid w:val="0"/>
          <w:sz w:val="24"/>
        </w:rPr>
      </w:pPr>
      <w:r w:rsidRPr="00EE586E">
        <w:rPr>
          <w:rFonts w:ascii="Arial" w:hAnsi="Arial"/>
          <w:snapToGrid w:val="0"/>
          <w:sz w:val="24"/>
        </w:rPr>
        <w:tab/>
        <w:t>Die Gesamtverantwortung für die Beantragung und der Verwendungsnach-</w:t>
      </w:r>
      <w:r w:rsidRPr="00EE586E">
        <w:rPr>
          <w:rFonts w:ascii="Arial" w:hAnsi="Arial"/>
          <w:snapToGrid w:val="0"/>
          <w:sz w:val="24"/>
        </w:rPr>
        <w:tab/>
        <w:t>weisführung obliegt dem Zuwendungsempfänger.</w:t>
      </w:r>
    </w:p>
    <w:p w:rsidR="00D51FB4" w:rsidRPr="00EE586E" w:rsidRDefault="00D51FB4" w:rsidP="00D51FB4">
      <w:pPr>
        <w:widowControl w:val="0"/>
        <w:rPr>
          <w:rFonts w:ascii="Arial" w:hAnsi="Arial"/>
          <w:snapToGrid w:val="0"/>
          <w:sz w:val="24"/>
        </w:rPr>
      </w:pPr>
    </w:p>
    <w:p w:rsidR="00D51FB4" w:rsidRPr="00EE586E" w:rsidRDefault="00D51FB4" w:rsidP="00CB4611">
      <w:pPr>
        <w:widowControl w:val="0"/>
        <w:outlineLvl w:val="0"/>
        <w:rPr>
          <w:rFonts w:ascii="Arial" w:hAnsi="Arial"/>
          <w:snapToGrid w:val="0"/>
          <w:sz w:val="24"/>
        </w:rPr>
      </w:pPr>
      <w:r w:rsidRPr="00EE586E">
        <w:rPr>
          <w:rFonts w:ascii="Arial" w:hAnsi="Arial"/>
          <w:b/>
          <w:snapToGrid w:val="0"/>
          <w:sz w:val="24"/>
          <w:u w:val="single"/>
        </w:rPr>
        <w:t>3.</w:t>
      </w:r>
      <w:r w:rsidRPr="00EE586E">
        <w:rPr>
          <w:rFonts w:ascii="Arial" w:hAnsi="Arial"/>
          <w:b/>
          <w:snapToGrid w:val="0"/>
          <w:sz w:val="24"/>
          <w:u w:val="single"/>
        </w:rPr>
        <w:tab/>
        <w:t>Art und Umfang, Höhe der Zuwendung</w:t>
      </w:r>
      <w:r w:rsidRPr="00EE586E">
        <w:rPr>
          <w:rFonts w:ascii="Arial" w:hAnsi="Arial"/>
          <w:snapToGrid w:val="0"/>
          <w:sz w:val="24"/>
        </w:rPr>
        <w:t xml:space="preserve"> </w:t>
      </w:r>
    </w:p>
    <w:p w:rsidR="00D51FB4" w:rsidRPr="00EE586E" w:rsidRDefault="00D51FB4" w:rsidP="00D51FB4">
      <w:pPr>
        <w:widowControl w:val="0"/>
        <w:rPr>
          <w:rFonts w:ascii="Arial" w:hAnsi="Arial"/>
          <w:snapToGrid w:val="0"/>
          <w:sz w:val="24"/>
        </w:rPr>
      </w:pPr>
      <w:r w:rsidRPr="00EE586E">
        <w:rPr>
          <w:rFonts w:ascii="Arial" w:hAnsi="Arial"/>
          <w:snapToGrid w:val="0"/>
          <w:sz w:val="24"/>
        </w:rPr>
        <w:tab/>
        <w:t>Die Bewilligung erfolgt als nicht rückzahlbare Projektförderung.</w:t>
      </w:r>
    </w:p>
    <w:p w:rsidR="00D51FB4" w:rsidRPr="00EE586E" w:rsidRDefault="00D51FB4" w:rsidP="00D51FB4">
      <w:pPr>
        <w:widowControl w:val="0"/>
        <w:rPr>
          <w:rFonts w:ascii="Arial" w:hAnsi="Arial"/>
          <w:snapToGrid w:val="0"/>
          <w:sz w:val="24"/>
        </w:rPr>
      </w:pPr>
      <w:r w:rsidRPr="00EE586E">
        <w:rPr>
          <w:rFonts w:ascii="Arial" w:hAnsi="Arial"/>
          <w:snapToGrid w:val="0"/>
          <w:sz w:val="24"/>
        </w:rPr>
        <w:tab/>
        <w:t>Gefördert wird grundsätzlich im Wege der Anteilfinanzierung.</w:t>
      </w:r>
    </w:p>
    <w:p w:rsidR="00D51FB4" w:rsidRPr="00EE586E" w:rsidRDefault="00D51FB4" w:rsidP="00D51FB4">
      <w:pPr>
        <w:widowControl w:val="0"/>
        <w:outlineLvl w:val="0"/>
        <w:rPr>
          <w:rFonts w:ascii="Arial" w:hAnsi="Arial"/>
          <w:snapToGrid w:val="0"/>
          <w:sz w:val="24"/>
        </w:rPr>
      </w:pPr>
      <w:r w:rsidRPr="00EE586E">
        <w:rPr>
          <w:rFonts w:ascii="Arial" w:hAnsi="Arial"/>
          <w:snapToGrid w:val="0"/>
          <w:sz w:val="24"/>
        </w:rPr>
        <w:tab/>
        <w:t xml:space="preserve">Betriebskosten können mit einer Pauschale in Höhe von 2,50 € pro </w:t>
      </w:r>
    </w:p>
    <w:p w:rsidR="00D51FB4" w:rsidRPr="00EE586E" w:rsidRDefault="00D51FB4" w:rsidP="00CB4611">
      <w:pPr>
        <w:widowControl w:val="0"/>
        <w:ind w:left="708"/>
        <w:rPr>
          <w:rFonts w:ascii="Arial" w:hAnsi="Arial"/>
          <w:i/>
          <w:snapToGrid w:val="0"/>
          <w:sz w:val="24"/>
        </w:rPr>
      </w:pPr>
      <w:r w:rsidRPr="00EE586E">
        <w:rPr>
          <w:rFonts w:ascii="Arial" w:hAnsi="Arial"/>
          <w:snapToGrid w:val="0"/>
          <w:sz w:val="24"/>
        </w:rPr>
        <w:t xml:space="preserve">Jahr/ Person im Alter  von 10 Jahren bis 18 Jahren, die in der jeweiligen Gemeinde gemeldet sind, höchstens jedoch bis 50% der förderfähigen Betriebskosten der Jugendräume gefördert werden. Berechnungsgrundlage ist der 31.12. des </w:t>
      </w:r>
      <w:r w:rsidR="00A61A26" w:rsidRPr="00EE586E">
        <w:rPr>
          <w:rFonts w:ascii="Arial" w:hAnsi="Arial"/>
          <w:snapToGrid w:val="0"/>
          <w:sz w:val="24"/>
        </w:rPr>
        <w:t xml:space="preserve">Vorjahres. </w:t>
      </w:r>
      <w:r w:rsidRPr="00EE586E">
        <w:rPr>
          <w:rFonts w:ascii="Arial" w:hAnsi="Arial"/>
          <w:snapToGrid w:val="0"/>
          <w:sz w:val="24"/>
        </w:rPr>
        <w:t>Bei Mehrfachnutzung der Jugendräume sind die Betriebskosten, welche durch</w:t>
      </w:r>
      <w:r w:rsidRPr="00EE586E">
        <w:rPr>
          <w:rFonts w:ascii="Arial" w:hAnsi="Arial"/>
          <w:snapToGrid w:val="0"/>
          <w:sz w:val="24"/>
        </w:rPr>
        <w:tab/>
        <w:t>Dritte verursacht werden, durch den Antragsteller herauszunehmen.</w:t>
      </w:r>
    </w:p>
    <w:p w:rsidR="00D51FB4" w:rsidRPr="00EE586E" w:rsidRDefault="00D51FB4" w:rsidP="00D51FB4">
      <w:pPr>
        <w:widowControl w:val="0"/>
        <w:rPr>
          <w:rFonts w:ascii="Arial" w:hAnsi="Arial"/>
          <w:snapToGrid w:val="0"/>
          <w:sz w:val="24"/>
        </w:rPr>
      </w:pPr>
      <w:r w:rsidRPr="00EE586E">
        <w:rPr>
          <w:rFonts w:ascii="Arial" w:hAnsi="Arial"/>
          <w:i/>
          <w:snapToGrid w:val="0"/>
          <w:sz w:val="24"/>
        </w:rPr>
        <w:tab/>
      </w:r>
      <w:r w:rsidRPr="00EE586E">
        <w:rPr>
          <w:rFonts w:ascii="Arial" w:hAnsi="Arial"/>
          <w:snapToGrid w:val="0"/>
          <w:sz w:val="24"/>
        </w:rPr>
        <w:t xml:space="preserve">Bei Schließung eines Jugendraumes (ausgenommen bei baulichen </w:t>
      </w:r>
      <w:r w:rsidRPr="00EE586E">
        <w:rPr>
          <w:rFonts w:ascii="Arial" w:hAnsi="Arial"/>
          <w:snapToGrid w:val="0"/>
          <w:sz w:val="24"/>
        </w:rPr>
        <w:tab/>
        <w:t xml:space="preserve">Veränderungen/ Maßnahmen) werden die Betriebskosten nur bis zum Ablauf des </w:t>
      </w:r>
      <w:r w:rsidRPr="00EE586E">
        <w:rPr>
          <w:rFonts w:ascii="Arial" w:hAnsi="Arial"/>
          <w:snapToGrid w:val="0"/>
          <w:sz w:val="24"/>
        </w:rPr>
        <w:tab/>
        <w:t>Monats der Schließung gefördert.</w:t>
      </w:r>
    </w:p>
    <w:p w:rsidR="00D51FB4" w:rsidRPr="00EE586E" w:rsidRDefault="00D51FB4" w:rsidP="00D51FB4">
      <w:pPr>
        <w:widowControl w:val="0"/>
        <w:rPr>
          <w:rFonts w:ascii="Arial" w:hAnsi="Arial"/>
          <w:snapToGrid w:val="0"/>
          <w:sz w:val="24"/>
        </w:rPr>
      </w:pPr>
      <w:r w:rsidRPr="00EE586E">
        <w:rPr>
          <w:rFonts w:ascii="Arial" w:hAnsi="Arial"/>
          <w:snapToGrid w:val="0"/>
          <w:sz w:val="24"/>
        </w:rPr>
        <w:tab/>
        <w:t xml:space="preserve">Der Zuwendungsempfänger verpflichtet sich, dem Zuwendungsgeber eine </w:t>
      </w:r>
      <w:r w:rsidRPr="00EE586E">
        <w:rPr>
          <w:rFonts w:ascii="Arial" w:hAnsi="Arial"/>
          <w:snapToGrid w:val="0"/>
          <w:sz w:val="24"/>
        </w:rPr>
        <w:tab/>
        <w:t xml:space="preserve">Schließung sofort anzuzeigen. </w:t>
      </w:r>
    </w:p>
    <w:p w:rsidR="00D51FB4" w:rsidRPr="00EE586E" w:rsidRDefault="00D51FB4" w:rsidP="00CB4611">
      <w:pPr>
        <w:widowControl w:val="0"/>
        <w:rPr>
          <w:rFonts w:ascii="Arial" w:hAnsi="Arial"/>
          <w:snapToGrid w:val="0"/>
          <w:sz w:val="24"/>
        </w:rPr>
      </w:pPr>
      <w:r w:rsidRPr="00EE586E">
        <w:rPr>
          <w:rFonts w:ascii="Arial" w:hAnsi="Arial"/>
          <w:snapToGrid w:val="0"/>
          <w:sz w:val="24"/>
        </w:rPr>
        <w:tab/>
        <w:t xml:space="preserve">Verspätete oder nicht bekannt gegebene Schließungen bewirken eine </w:t>
      </w:r>
      <w:r w:rsidRPr="00EE586E">
        <w:rPr>
          <w:rFonts w:ascii="Arial" w:hAnsi="Arial"/>
          <w:snapToGrid w:val="0"/>
          <w:sz w:val="24"/>
        </w:rPr>
        <w:tab/>
        <w:t>Rückzahlung der Zuwendungssumme für das gesamte Haushaltsjahr.</w:t>
      </w:r>
    </w:p>
    <w:p w:rsidR="00D51FB4" w:rsidRPr="00EE586E" w:rsidRDefault="00D51FB4" w:rsidP="00D51FB4">
      <w:pPr>
        <w:widowControl w:val="0"/>
        <w:ind w:firstLine="720"/>
        <w:rPr>
          <w:rFonts w:ascii="Arial" w:hAnsi="Arial"/>
          <w:snapToGrid w:val="0"/>
          <w:sz w:val="24"/>
        </w:rPr>
      </w:pPr>
      <w:r w:rsidRPr="00EE586E">
        <w:rPr>
          <w:rFonts w:ascii="Arial" w:hAnsi="Arial"/>
          <w:snapToGrid w:val="0"/>
          <w:sz w:val="24"/>
        </w:rPr>
        <w:t xml:space="preserve">Die Zuwendungen des Landkreises verhalten sich zu anderen finanziellen </w:t>
      </w:r>
      <w:r w:rsidRPr="00EE586E">
        <w:rPr>
          <w:rFonts w:ascii="Arial" w:hAnsi="Arial"/>
          <w:snapToGrid w:val="0"/>
          <w:sz w:val="24"/>
        </w:rPr>
        <w:tab/>
        <w:t>Förderungen subsidiär.</w:t>
      </w:r>
    </w:p>
    <w:p w:rsidR="00D51FB4" w:rsidRPr="00EE586E" w:rsidRDefault="00D51FB4" w:rsidP="00D51FB4">
      <w:pPr>
        <w:widowControl w:val="0"/>
        <w:rPr>
          <w:rFonts w:ascii="Arial" w:hAnsi="Arial"/>
          <w:b/>
          <w:snapToGrid w:val="0"/>
          <w:sz w:val="24"/>
          <w:u w:val="single"/>
        </w:rPr>
      </w:pPr>
    </w:p>
    <w:p w:rsidR="00D51FB4" w:rsidRPr="00EE586E" w:rsidRDefault="00D51FB4" w:rsidP="00CB4611">
      <w:pPr>
        <w:widowControl w:val="0"/>
        <w:outlineLvl w:val="0"/>
        <w:rPr>
          <w:rFonts w:ascii="Arial" w:hAnsi="Arial"/>
          <w:b/>
          <w:snapToGrid w:val="0"/>
          <w:sz w:val="24"/>
          <w:u w:val="single"/>
        </w:rPr>
      </w:pPr>
      <w:r w:rsidRPr="00EE586E">
        <w:rPr>
          <w:rFonts w:ascii="Arial" w:hAnsi="Arial"/>
          <w:b/>
          <w:snapToGrid w:val="0"/>
          <w:sz w:val="24"/>
          <w:u w:val="single"/>
        </w:rPr>
        <w:t>4.</w:t>
      </w:r>
      <w:r w:rsidRPr="00EE586E">
        <w:rPr>
          <w:rFonts w:ascii="Arial" w:hAnsi="Arial"/>
          <w:b/>
          <w:snapToGrid w:val="0"/>
          <w:sz w:val="24"/>
          <w:u w:val="single"/>
        </w:rPr>
        <w:tab/>
        <w:t>Zuwendungsvoraussetzung</w:t>
      </w:r>
    </w:p>
    <w:p w:rsidR="00D51FB4" w:rsidRPr="00EE586E" w:rsidRDefault="00D51FB4" w:rsidP="00D51FB4">
      <w:pPr>
        <w:widowControl w:val="0"/>
        <w:ind w:left="705"/>
        <w:rPr>
          <w:rFonts w:ascii="Arial" w:hAnsi="Arial"/>
          <w:snapToGrid w:val="0"/>
          <w:sz w:val="24"/>
        </w:rPr>
      </w:pPr>
      <w:r w:rsidRPr="00EE586E">
        <w:rPr>
          <w:rFonts w:ascii="Arial" w:hAnsi="Arial"/>
          <w:snapToGrid w:val="0"/>
          <w:sz w:val="24"/>
        </w:rPr>
        <w:t>Zuwendungen werden nur auf schriftlichen Antrag "Formblatt Betriebskosten" bewilligt und müssen bis zum 30.11. des laufenden Haushaltsjahres für das nächste Jahr eingereicht werden. Später eingehende Anträge finden keine</w:t>
      </w:r>
      <w:r w:rsidRPr="00EE586E">
        <w:rPr>
          <w:rFonts w:ascii="Arial" w:hAnsi="Arial"/>
          <w:snapToGrid w:val="0"/>
          <w:sz w:val="24"/>
          <w:u w:val="single"/>
        </w:rPr>
        <w:t xml:space="preserve"> B</w:t>
      </w:r>
      <w:r w:rsidRPr="00EE586E">
        <w:rPr>
          <w:rFonts w:ascii="Arial" w:hAnsi="Arial"/>
          <w:snapToGrid w:val="0"/>
          <w:sz w:val="24"/>
        </w:rPr>
        <w:t>erücksichtigung</w:t>
      </w:r>
    </w:p>
    <w:p w:rsidR="00D51FB4" w:rsidRPr="00EE586E" w:rsidRDefault="00D51FB4" w:rsidP="00D51FB4">
      <w:pPr>
        <w:widowControl w:val="0"/>
        <w:ind w:left="705"/>
        <w:rPr>
          <w:rFonts w:ascii="Arial" w:hAnsi="Arial"/>
          <w:snapToGrid w:val="0"/>
          <w:sz w:val="24"/>
        </w:rPr>
      </w:pPr>
    </w:p>
    <w:p w:rsidR="00D51FB4" w:rsidRPr="00EE586E" w:rsidRDefault="00D51FB4" w:rsidP="00CB4611">
      <w:pPr>
        <w:widowControl w:val="0"/>
        <w:outlineLvl w:val="0"/>
        <w:rPr>
          <w:rFonts w:ascii="Arial" w:hAnsi="Arial"/>
          <w:snapToGrid w:val="0"/>
          <w:sz w:val="24"/>
        </w:rPr>
      </w:pPr>
      <w:r w:rsidRPr="00EE586E">
        <w:rPr>
          <w:rFonts w:ascii="Arial" w:hAnsi="Arial"/>
          <w:b/>
          <w:snapToGrid w:val="0"/>
          <w:sz w:val="24"/>
          <w:u w:val="single"/>
        </w:rPr>
        <w:t>5.</w:t>
      </w:r>
      <w:r w:rsidRPr="00EE586E">
        <w:rPr>
          <w:rFonts w:ascii="Arial" w:hAnsi="Arial"/>
          <w:b/>
          <w:snapToGrid w:val="0"/>
          <w:sz w:val="24"/>
          <w:u w:val="single"/>
        </w:rPr>
        <w:tab/>
        <w:t>Verwendung</w:t>
      </w:r>
    </w:p>
    <w:p w:rsidR="00D51FB4" w:rsidRPr="00EE586E" w:rsidRDefault="00D51FB4" w:rsidP="00D51FB4">
      <w:pPr>
        <w:widowControl w:val="0"/>
        <w:ind w:left="705"/>
        <w:rPr>
          <w:rFonts w:ascii="Arial" w:hAnsi="Arial"/>
          <w:snapToGrid w:val="0"/>
          <w:sz w:val="24"/>
        </w:rPr>
      </w:pPr>
      <w:r w:rsidRPr="00EE586E">
        <w:rPr>
          <w:rFonts w:ascii="Arial" w:hAnsi="Arial"/>
          <w:snapToGrid w:val="0"/>
          <w:sz w:val="24"/>
        </w:rPr>
        <w:t>Die Verwendungsnachweisführung erfolgt mittels vereinfachten Verwendungsnachweises. Dieser  ist bei der Bewilligungsbehörde über die  gesamten förderfähigen Betriebskosten bis zum 01.06. des Folgejahres zu erbringen.</w:t>
      </w:r>
    </w:p>
    <w:p w:rsidR="00D51FB4" w:rsidRPr="00EE586E" w:rsidRDefault="00D51FB4" w:rsidP="00D51FB4">
      <w:pPr>
        <w:widowControl w:val="0"/>
        <w:ind w:left="705"/>
        <w:rPr>
          <w:rFonts w:ascii="Arial" w:hAnsi="Arial"/>
          <w:snapToGrid w:val="0"/>
          <w:sz w:val="24"/>
        </w:rPr>
      </w:pPr>
      <w:r w:rsidRPr="00EE586E">
        <w:rPr>
          <w:rFonts w:ascii="Arial" w:hAnsi="Arial"/>
          <w:snapToGrid w:val="0"/>
          <w:sz w:val="24"/>
        </w:rPr>
        <w:t xml:space="preserve">Der Zuwendungsbetrag ist an den Zuwendungsgeber zurückzuzahlen, wenn sich eine nicht ordnungsgemäße Verwendung der Mittel ergibt. Er ist mit 6 v. H. zu </w:t>
      </w:r>
      <w:r w:rsidR="00A61A26" w:rsidRPr="00EE586E">
        <w:rPr>
          <w:rFonts w:ascii="Arial" w:hAnsi="Arial"/>
          <w:snapToGrid w:val="0"/>
          <w:sz w:val="24"/>
        </w:rPr>
        <w:t>verzin</w:t>
      </w:r>
      <w:r w:rsidRPr="00EE586E">
        <w:rPr>
          <w:rFonts w:ascii="Arial" w:hAnsi="Arial"/>
          <w:snapToGrid w:val="0"/>
          <w:sz w:val="24"/>
        </w:rPr>
        <w:t>sen.</w:t>
      </w:r>
    </w:p>
    <w:p w:rsidR="00D51FB4" w:rsidRPr="00EE586E" w:rsidRDefault="00D51FB4" w:rsidP="00D51FB4">
      <w:pPr>
        <w:widowControl w:val="0"/>
        <w:outlineLvl w:val="0"/>
        <w:rPr>
          <w:rFonts w:ascii="Arial" w:hAnsi="Arial"/>
          <w:b/>
          <w:snapToGrid w:val="0"/>
          <w:sz w:val="24"/>
        </w:rPr>
      </w:pPr>
      <w:r w:rsidRPr="00EE586E">
        <w:rPr>
          <w:rFonts w:ascii="Arial" w:hAnsi="Arial"/>
          <w:b/>
          <w:snapToGrid w:val="0"/>
          <w:sz w:val="24"/>
        </w:rPr>
        <w:t xml:space="preserve">Anlage 2: </w:t>
      </w:r>
      <w:r w:rsidRPr="00EE586E">
        <w:rPr>
          <w:rFonts w:ascii="Arial" w:hAnsi="Arial"/>
          <w:b/>
          <w:snapToGrid w:val="0"/>
          <w:sz w:val="24"/>
        </w:rPr>
        <w:tab/>
      </w:r>
    </w:p>
    <w:p w:rsidR="00D51FB4" w:rsidRPr="00EE586E" w:rsidRDefault="00D51FB4" w:rsidP="00D51FB4">
      <w:pPr>
        <w:widowControl w:val="0"/>
        <w:rPr>
          <w:rFonts w:ascii="Arial" w:hAnsi="Arial"/>
          <w:b/>
          <w:snapToGrid w:val="0"/>
          <w:sz w:val="24"/>
        </w:rPr>
      </w:pPr>
      <w:r w:rsidRPr="00EE586E">
        <w:rPr>
          <w:rFonts w:ascii="Arial" w:hAnsi="Arial"/>
          <w:b/>
          <w:snapToGrid w:val="0"/>
          <w:sz w:val="24"/>
        </w:rPr>
        <w:t>Bestimmungen zu Punkt 2.3. der "Richtlinie über die Gewährung von Zuwendungen für Maßnahmen der Jugendarbeit im Landkreis Hildburghausen"</w:t>
      </w:r>
    </w:p>
    <w:p w:rsidR="00D51FB4" w:rsidRPr="00EE586E" w:rsidRDefault="00D51FB4" w:rsidP="00D51FB4">
      <w:pPr>
        <w:widowControl w:val="0"/>
        <w:rPr>
          <w:rFonts w:ascii="Arial" w:hAnsi="Arial"/>
          <w:b/>
          <w:snapToGrid w:val="0"/>
          <w:sz w:val="24"/>
        </w:rPr>
      </w:pPr>
    </w:p>
    <w:p w:rsidR="00D51FB4" w:rsidRPr="00EE586E" w:rsidRDefault="00D51FB4" w:rsidP="00D51FB4">
      <w:pPr>
        <w:widowControl w:val="0"/>
        <w:rPr>
          <w:rFonts w:ascii="Arial" w:hAnsi="Arial"/>
          <w:b/>
          <w:snapToGrid w:val="0"/>
          <w:sz w:val="24"/>
        </w:rPr>
      </w:pPr>
    </w:p>
    <w:p w:rsidR="00D51FB4" w:rsidRPr="00EE586E" w:rsidRDefault="00D51FB4" w:rsidP="00D51FB4">
      <w:pPr>
        <w:outlineLvl w:val="0"/>
        <w:rPr>
          <w:rFonts w:ascii="Arial" w:hAnsi="Arial"/>
          <w:b/>
          <w:snapToGrid w:val="0"/>
          <w:sz w:val="28"/>
          <w:u w:val="single"/>
        </w:rPr>
      </w:pPr>
      <w:r w:rsidRPr="00EE586E">
        <w:rPr>
          <w:rFonts w:ascii="Arial" w:hAnsi="Arial"/>
          <w:b/>
          <w:snapToGrid w:val="0"/>
          <w:sz w:val="28"/>
          <w:u w:val="single"/>
        </w:rPr>
        <w:t>Erstattung von Teilnahmebeiträgen</w:t>
      </w:r>
    </w:p>
    <w:p w:rsidR="00D51FB4" w:rsidRPr="00EE586E" w:rsidRDefault="00D51FB4" w:rsidP="00D51FB4">
      <w:pPr>
        <w:rPr>
          <w:rFonts w:ascii="Arial" w:hAnsi="Arial"/>
          <w:b/>
          <w:snapToGrid w:val="0"/>
          <w:sz w:val="28"/>
          <w:u w:val="single"/>
        </w:rPr>
      </w:pPr>
    </w:p>
    <w:p w:rsidR="00D51FB4" w:rsidRPr="00EE586E" w:rsidRDefault="00D51FB4" w:rsidP="00D51FB4">
      <w:pPr>
        <w:outlineLvl w:val="0"/>
        <w:rPr>
          <w:rFonts w:ascii="Arial" w:hAnsi="Arial"/>
          <w:b/>
          <w:snapToGrid w:val="0"/>
          <w:sz w:val="24"/>
          <w:szCs w:val="24"/>
          <w:u w:val="single"/>
        </w:rPr>
      </w:pPr>
      <w:r w:rsidRPr="00EE586E">
        <w:rPr>
          <w:rFonts w:ascii="Arial" w:hAnsi="Arial"/>
          <w:b/>
          <w:snapToGrid w:val="0"/>
          <w:sz w:val="24"/>
          <w:szCs w:val="24"/>
          <w:u w:val="single"/>
        </w:rPr>
        <w:t>1.</w:t>
      </w:r>
      <w:r w:rsidRPr="00EE586E">
        <w:rPr>
          <w:rFonts w:ascii="Arial" w:hAnsi="Arial"/>
          <w:b/>
          <w:snapToGrid w:val="0"/>
          <w:sz w:val="24"/>
          <w:szCs w:val="24"/>
          <w:u w:val="single"/>
        </w:rPr>
        <w:tab/>
        <w:t>Begriffsbestimmung</w:t>
      </w:r>
    </w:p>
    <w:p w:rsidR="00D51FB4" w:rsidRPr="00EE586E" w:rsidRDefault="00D51FB4" w:rsidP="00D51FB4">
      <w:pPr>
        <w:rPr>
          <w:rFonts w:ascii="Arial" w:hAnsi="Arial"/>
          <w:b/>
          <w:snapToGrid w:val="0"/>
          <w:sz w:val="24"/>
          <w:szCs w:val="24"/>
          <w:u w:val="single"/>
        </w:rPr>
      </w:pPr>
    </w:p>
    <w:p w:rsidR="00D51FB4" w:rsidRPr="00EE586E" w:rsidRDefault="00D51FB4" w:rsidP="00D51FB4">
      <w:pPr>
        <w:rPr>
          <w:rFonts w:ascii="Arial" w:hAnsi="Arial"/>
          <w:snapToGrid w:val="0"/>
          <w:sz w:val="24"/>
          <w:szCs w:val="24"/>
        </w:rPr>
      </w:pPr>
      <w:r w:rsidRPr="00EE586E">
        <w:rPr>
          <w:rFonts w:ascii="Arial" w:hAnsi="Arial"/>
          <w:snapToGrid w:val="0"/>
          <w:sz w:val="24"/>
          <w:szCs w:val="24"/>
        </w:rPr>
        <w:t xml:space="preserve">Gemäß §90 Abs.2 SGB VIII kann der Teilnahmebeitrag oder die Gebühr zur Teilnahme an einer Maßnahme eines Trägers der freien Jugendhilfe ganz oder teilweise übernommen werden, wenn die Belastung dem Kind oder dem Jugendlichen und seinen Eltern oder dem jungen Volljährigen nicht zuzumuten ist und die Förderung für die Entwicklung des jungen Menschen erforderlich ist. Die zumutbare Belastung wird nach </w:t>
      </w:r>
    </w:p>
    <w:p w:rsidR="00D51FB4" w:rsidRPr="00EE586E" w:rsidRDefault="00D51FB4" w:rsidP="00D51FB4">
      <w:pPr>
        <w:rPr>
          <w:rFonts w:ascii="Arial" w:hAnsi="Arial"/>
          <w:snapToGrid w:val="0"/>
          <w:sz w:val="24"/>
          <w:szCs w:val="24"/>
        </w:rPr>
      </w:pPr>
      <w:r w:rsidRPr="00EE586E">
        <w:rPr>
          <w:rFonts w:ascii="Arial" w:hAnsi="Arial"/>
          <w:snapToGrid w:val="0"/>
          <w:sz w:val="24"/>
          <w:szCs w:val="24"/>
        </w:rPr>
        <w:t>§§ 82-85 SGB XII festgestellt.</w:t>
      </w:r>
    </w:p>
    <w:p w:rsidR="00D51FB4" w:rsidRPr="00EE586E" w:rsidRDefault="00D51FB4" w:rsidP="00D51FB4">
      <w:pPr>
        <w:rPr>
          <w:rFonts w:ascii="Arial" w:hAnsi="Arial"/>
          <w:snapToGrid w:val="0"/>
          <w:sz w:val="24"/>
          <w:szCs w:val="24"/>
        </w:rPr>
      </w:pPr>
    </w:p>
    <w:p w:rsidR="00D51FB4" w:rsidRPr="00EE586E" w:rsidRDefault="00D51FB4" w:rsidP="00D51FB4">
      <w:pPr>
        <w:outlineLvl w:val="0"/>
        <w:rPr>
          <w:rFonts w:ascii="Arial" w:hAnsi="Arial"/>
          <w:b/>
          <w:snapToGrid w:val="0"/>
          <w:sz w:val="24"/>
          <w:szCs w:val="24"/>
          <w:u w:val="single"/>
        </w:rPr>
      </w:pPr>
      <w:r w:rsidRPr="00EE586E">
        <w:rPr>
          <w:rFonts w:ascii="Arial" w:hAnsi="Arial"/>
          <w:b/>
          <w:snapToGrid w:val="0"/>
          <w:sz w:val="24"/>
          <w:szCs w:val="24"/>
          <w:u w:val="single"/>
        </w:rPr>
        <w:t>2.</w:t>
      </w:r>
      <w:r w:rsidRPr="00EE586E">
        <w:rPr>
          <w:rFonts w:ascii="Arial" w:hAnsi="Arial"/>
          <w:b/>
          <w:snapToGrid w:val="0"/>
          <w:sz w:val="24"/>
          <w:szCs w:val="24"/>
          <w:u w:val="single"/>
        </w:rPr>
        <w:tab/>
        <w:t>Antragsberechtigt</w:t>
      </w:r>
    </w:p>
    <w:p w:rsidR="00D51FB4" w:rsidRPr="00EE586E" w:rsidRDefault="00D51FB4" w:rsidP="00D51FB4">
      <w:pPr>
        <w:rPr>
          <w:rFonts w:ascii="Arial" w:hAnsi="Arial"/>
          <w:snapToGrid w:val="0"/>
          <w:sz w:val="24"/>
          <w:szCs w:val="24"/>
        </w:rPr>
      </w:pPr>
      <w:r w:rsidRPr="00EE586E">
        <w:rPr>
          <w:rFonts w:ascii="Arial" w:hAnsi="Arial"/>
          <w:snapToGrid w:val="0"/>
          <w:sz w:val="24"/>
          <w:szCs w:val="24"/>
        </w:rPr>
        <w:t xml:space="preserve"> </w:t>
      </w:r>
    </w:p>
    <w:p w:rsidR="00D51FB4" w:rsidRPr="00EE586E" w:rsidRDefault="00D51FB4" w:rsidP="00D51FB4">
      <w:pPr>
        <w:rPr>
          <w:rFonts w:ascii="Arial" w:hAnsi="Arial" w:cs="Arial"/>
          <w:sz w:val="24"/>
          <w:szCs w:val="24"/>
        </w:rPr>
      </w:pPr>
      <w:r w:rsidRPr="00EE586E">
        <w:rPr>
          <w:rFonts w:ascii="Arial" w:hAnsi="Arial" w:cs="Arial"/>
          <w:sz w:val="24"/>
          <w:szCs w:val="24"/>
        </w:rPr>
        <w:t xml:space="preserve">Der Antrag muss schriftlich vor Beginn der Maßnahme auf dem dafür vorgesehenen Antragsformular mit Kopien aller zur Berechnung erforderlichen Unterlagen im Jugend- und Sozialamt eingereicht werden. Antragsberechtigt sind Eltern, Sorgeberechtigte oder junge Volljährige. </w:t>
      </w:r>
    </w:p>
    <w:p w:rsidR="00D51FB4" w:rsidRPr="00EE586E" w:rsidRDefault="00D51FB4" w:rsidP="00D51FB4">
      <w:pPr>
        <w:rPr>
          <w:rFonts w:ascii="Arial" w:hAnsi="Arial" w:cs="Arial"/>
          <w:sz w:val="24"/>
          <w:szCs w:val="24"/>
        </w:rPr>
      </w:pPr>
    </w:p>
    <w:p w:rsidR="00D51FB4" w:rsidRPr="00EE586E" w:rsidRDefault="00D51FB4" w:rsidP="00D51FB4">
      <w:pPr>
        <w:outlineLvl w:val="0"/>
        <w:rPr>
          <w:rFonts w:ascii="Arial" w:hAnsi="Arial"/>
          <w:b/>
          <w:snapToGrid w:val="0"/>
          <w:sz w:val="24"/>
          <w:szCs w:val="24"/>
          <w:u w:val="single"/>
        </w:rPr>
      </w:pPr>
      <w:r w:rsidRPr="00EE586E">
        <w:rPr>
          <w:rFonts w:ascii="Arial" w:hAnsi="Arial"/>
          <w:b/>
          <w:snapToGrid w:val="0"/>
          <w:sz w:val="24"/>
          <w:szCs w:val="24"/>
          <w:u w:val="single"/>
        </w:rPr>
        <w:t>3.</w:t>
      </w:r>
      <w:r w:rsidRPr="00EE586E">
        <w:rPr>
          <w:rFonts w:ascii="Arial" w:hAnsi="Arial"/>
          <w:b/>
          <w:snapToGrid w:val="0"/>
          <w:sz w:val="24"/>
          <w:szCs w:val="24"/>
          <w:u w:val="single"/>
        </w:rPr>
        <w:tab/>
        <w:t>Art, Umfang und Höhe der Zuwendung</w:t>
      </w:r>
    </w:p>
    <w:p w:rsidR="00D51FB4" w:rsidRPr="00EE586E" w:rsidRDefault="00D51FB4" w:rsidP="00D51FB4">
      <w:pPr>
        <w:rPr>
          <w:rFonts w:ascii="Arial" w:hAnsi="Arial" w:cs="Arial"/>
          <w:sz w:val="24"/>
          <w:szCs w:val="24"/>
        </w:rPr>
      </w:pPr>
    </w:p>
    <w:p w:rsidR="00D51FB4" w:rsidRPr="00EE586E" w:rsidRDefault="00D51FB4" w:rsidP="00D51FB4">
      <w:pPr>
        <w:rPr>
          <w:rFonts w:ascii="Arial" w:hAnsi="Arial" w:cs="Arial"/>
          <w:sz w:val="24"/>
          <w:szCs w:val="24"/>
        </w:rPr>
      </w:pPr>
      <w:r w:rsidRPr="00EE586E">
        <w:rPr>
          <w:rFonts w:ascii="Arial" w:hAnsi="Arial" w:cs="Arial"/>
          <w:sz w:val="24"/>
          <w:szCs w:val="24"/>
        </w:rPr>
        <w:t>Gefördert werden Freizeitaufenthalte von Kindern und Jugendlichen in Maßnahmen von Trägern der freien Jugendhilfe (Mehrtagesfahrten und Freizeiten). Die Leistung kann nur einmal pro Kind, Jugendlichen oder jungen Volljährigen im Haushaltsjahr für maximal 200,00 € gewährt werden. Ein Rechtsanspruch besteht nicht.</w:t>
      </w:r>
    </w:p>
    <w:p w:rsidR="00D51FB4" w:rsidRPr="00EE586E" w:rsidRDefault="00D51FB4" w:rsidP="00D51FB4">
      <w:pPr>
        <w:rPr>
          <w:rFonts w:ascii="Arial" w:hAnsi="Arial" w:cs="Arial"/>
          <w:sz w:val="24"/>
          <w:szCs w:val="24"/>
        </w:rPr>
      </w:pPr>
    </w:p>
    <w:p w:rsidR="00D51FB4" w:rsidRPr="00EE586E" w:rsidRDefault="00D51FB4" w:rsidP="00D51FB4">
      <w:pPr>
        <w:outlineLvl w:val="0"/>
        <w:rPr>
          <w:rFonts w:ascii="Arial" w:hAnsi="Arial"/>
          <w:b/>
          <w:snapToGrid w:val="0"/>
          <w:sz w:val="24"/>
          <w:szCs w:val="24"/>
          <w:u w:val="single"/>
        </w:rPr>
      </w:pPr>
      <w:r w:rsidRPr="00EE586E">
        <w:rPr>
          <w:rFonts w:ascii="Arial" w:hAnsi="Arial"/>
          <w:b/>
          <w:snapToGrid w:val="0"/>
          <w:sz w:val="24"/>
          <w:szCs w:val="24"/>
          <w:u w:val="single"/>
        </w:rPr>
        <w:t>4.</w:t>
      </w:r>
      <w:r w:rsidRPr="00EE586E">
        <w:rPr>
          <w:rFonts w:ascii="Arial" w:hAnsi="Arial"/>
          <w:b/>
          <w:snapToGrid w:val="0"/>
          <w:sz w:val="24"/>
          <w:szCs w:val="24"/>
          <w:u w:val="single"/>
        </w:rPr>
        <w:tab/>
        <w:t>Verwendung</w:t>
      </w:r>
    </w:p>
    <w:p w:rsidR="00D51FB4" w:rsidRPr="00EE586E" w:rsidRDefault="00D51FB4" w:rsidP="00D51FB4">
      <w:pPr>
        <w:rPr>
          <w:rFonts w:ascii="Arial" w:hAnsi="Arial" w:cs="Arial"/>
          <w:sz w:val="24"/>
          <w:szCs w:val="24"/>
        </w:rPr>
      </w:pPr>
    </w:p>
    <w:p w:rsidR="00D51FB4" w:rsidRPr="00EE586E" w:rsidRDefault="00D51FB4" w:rsidP="00D51FB4">
      <w:pPr>
        <w:rPr>
          <w:rFonts w:ascii="Arial" w:hAnsi="Arial" w:cs="Arial"/>
          <w:sz w:val="24"/>
          <w:szCs w:val="24"/>
        </w:rPr>
      </w:pPr>
      <w:r w:rsidRPr="00EE586E">
        <w:rPr>
          <w:rFonts w:ascii="Arial" w:hAnsi="Arial" w:cs="Arial"/>
          <w:sz w:val="24"/>
          <w:szCs w:val="24"/>
        </w:rPr>
        <w:t>Als Nachweis ist eine Teilnahmebestätigung (Vordruck) des Trägers der Maßnahme durch den Antragsteller spätestens zwei Wochen nach Beendigung der Freizeitmaßnahme vorzulegen.</w:t>
      </w:r>
    </w:p>
    <w:p w:rsidR="00D51FB4" w:rsidRPr="00EE586E" w:rsidRDefault="00D51FB4" w:rsidP="00D51FB4">
      <w:pPr>
        <w:rPr>
          <w:rFonts w:ascii="Arial" w:hAnsi="Arial" w:cs="Arial"/>
          <w:sz w:val="24"/>
          <w:szCs w:val="24"/>
        </w:rPr>
      </w:pPr>
    </w:p>
    <w:p w:rsidR="00D51FB4" w:rsidRPr="00EE586E" w:rsidRDefault="00D51FB4" w:rsidP="00D51FB4">
      <w:pPr>
        <w:rPr>
          <w:rFonts w:ascii="Arial" w:hAnsi="Arial" w:cs="Arial"/>
          <w:sz w:val="24"/>
          <w:szCs w:val="24"/>
        </w:rPr>
      </w:pPr>
    </w:p>
    <w:p w:rsidR="00D51FB4" w:rsidRPr="00EE586E" w:rsidRDefault="00D51FB4" w:rsidP="00D51FB4">
      <w:pPr>
        <w:rPr>
          <w:rFonts w:ascii="Arial" w:hAnsi="Arial" w:cs="Arial"/>
          <w:sz w:val="24"/>
          <w:szCs w:val="24"/>
        </w:rPr>
      </w:pPr>
    </w:p>
    <w:p w:rsidR="00D51FB4" w:rsidRPr="003016EB" w:rsidRDefault="00D51FB4" w:rsidP="00A2792D">
      <w:pPr>
        <w:widowControl w:val="0"/>
        <w:ind w:firstLine="720"/>
        <w:rPr>
          <w:rFonts w:ascii="Arial" w:hAnsi="Arial"/>
          <w:b/>
          <w:snapToGrid w:val="0"/>
          <w:color w:val="000000"/>
          <w:sz w:val="24"/>
        </w:rPr>
      </w:pPr>
    </w:p>
    <w:sectPr w:rsidR="00D51FB4" w:rsidRPr="003016EB" w:rsidSect="00285BAE">
      <w:headerReference w:type="even" r:id="rId8"/>
      <w:headerReference w:type="default" r:id="rId9"/>
      <w:pgSz w:w="11904" w:h="16834"/>
      <w:pgMar w:top="1134" w:right="1134" w:bottom="1134" w:left="1134"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0D3" w:rsidRDefault="000110D3">
      <w:r>
        <w:separator/>
      </w:r>
    </w:p>
  </w:endnote>
  <w:endnote w:type="continuationSeparator" w:id="0">
    <w:p w:rsidR="000110D3" w:rsidRDefault="0001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0D3" w:rsidRDefault="000110D3">
      <w:r>
        <w:separator/>
      </w:r>
    </w:p>
  </w:footnote>
  <w:footnote w:type="continuationSeparator" w:id="0">
    <w:p w:rsidR="000110D3" w:rsidRDefault="00011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9E" w:rsidRDefault="009B3B9E" w:rsidP="0029646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B3B9E" w:rsidRDefault="009B3B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9E" w:rsidRDefault="009B3B9E" w:rsidP="0029646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648B9">
      <w:rPr>
        <w:rStyle w:val="Seitenzahl"/>
        <w:noProof/>
      </w:rPr>
      <w:t>1</w:t>
    </w:r>
    <w:r>
      <w:rPr>
        <w:rStyle w:val="Seitenzahl"/>
      </w:rPr>
      <w:fldChar w:fldCharType="end"/>
    </w:r>
  </w:p>
  <w:p w:rsidR="009B3B9E" w:rsidRDefault="009B3B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3A61"/>
    <w:multiLevelType w:val="multilevel"/>
    <w:tmpl w:val="D7E4EEC0"/>
    <w:lvl w:ilvl="0">
      <w:start w:val="4"/>
      <w:numFmt w:val="decimal"/>
      <w:lvlText w:val="%1."/>
      <w:lvlJc w:val="left"/>
      <w:pPr>
        <w:tabs>
          <w:tab w:val="num" w:pos="405"/>
        </w:tabs>
        <w:ind w:left="405" w:hanging="405"/>
      </w:pPr>
      <w:rPr>
        <w:rFonts w:hint="default"/>
        <w:color w:val="000000"/>
      </w:rPr>
    </w:lvl>
    <w:lvl w:ilvl="1">
      <w:start w:val="6"/>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 w15:restartNumberingAfterBreak="0">
    <w:nsid w:val="164639F2"/>
    <w:multiLevelType w:val="hybridMultilevel"/>
    <w:tmpl w:val="F0F47914"/>
    <w:lvl w:ilvl="0" w:tplc="42680C4A">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EC67BB"/>
    <w:multiLevelType w:val="multilevel"/>
    <w:tmpl w:val="89FAB3C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11D7D35"/>
    <w:multiLevelType w:val="multilevel"/>
    <w:tmpl w:val="B2D88834"/>
    <w:lvl w:ilvl="0">
      <w:start w:val="4"/>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1AF5E79"/>
    <w:multiLevelType w:val="hybridMultilevel"/>
    <w:tmpl w:val="7F8E12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C807576"/>
    <w:multiLevelType w:val="multilevel"/>
    <w:tmpl w:val="E8C45E0A"/>
    <w:lvl w:ilvl="0">
      <w:start w:val="4"/>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FB546AB"/>
    <w:multiLevelType w:val="multilevel"/>
    <w:tmpl w:val="79A29B72"/>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7827BE9"/>
    <w:multiLevelType w:val="hybridMultilevel"/>
    <w:tmpl w:val="8B7EE11E"/>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AB1298D"/>
    <w:multiLevelType w:val="multilevel"/>
    <w:tmpl w:val="83642156"/>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4DC3748"/>
    <w:multiLevelType w:val="hybridMultilevel"/>
    <w:tmpl w:val="D3F63B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4B679A6"/>
    <w:multiLevelType w:val="multilevel"/>
    <w:tmpl w:val="52F269EC"/>
    <w:lvl w:ilvl="0">
      <w:start w:val="4"/>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6FB657C"/>
    <w:multiLevelType w:val="hybridMultilevel"/>
    <w:tmpl w:val="77880A90"/>
    <w:lvl w:ilvl="0" w:tplc="526C4DD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BBF4552"/>
    <w:multiLevelType w:val="multilevel"/>
    <w:tmpl w:val="D8BADC2E"/>
    <w:lvl w:ilvl="0">
      <w:start w:val="4"/>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0"/>
  </w:num>
  <w:num w:numId="3">
    <w:abstractNumId w:val="5"/>
  </w:num>
  <w:num w:numId="4">
    <w:abstractNumId w:val="10"/>
  </w:num>
  <w:num w:numId="5">
    <w:abstractNumId w:val="11"/>
  </w:num>
  <w:num w:numId="6">
    <w:abstractNumId w:val="9"/>
  </w:num>
  <w:num w:numId="7">
    <w:abstractNumId w:val="4"/>
  </w:num>
  <w:num w:numId="8">
    <w:abstractNumId w:val="1"/>
  </w:num>
  <w:num w:numId="9">
    <w:abstractNumId w:val="7"/>
  </w:num>
  <w:num w:numId="10">
    <w:abstractNumId w:val="12"/>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33"/>
    <w:rsid w:val="00002649"/>
    <w:rsid w:val="000110D3"/>
    <w:rsid w:val="00025217"/>
    <w:rsid w:val="00025C06"/>
    <w:rsid w:val="00040686"/>
    <w:rsid w:val="00045349"/>
    <w:rsid w:val="0004623E"/>
    <w:rsid w:val="00052899"/>
    <w:rsid w:val="00053F30"/>
    <w:rsid w:val="00073D3E"/>
    <w:rsid w:val="000A0797"/>
    <w:rsid w:val="000A274E"/>
    <w:rsid w:val="000A3B6D"/>
    <w:rsid w:val="000A3DCC"/>
    <w:rsid w:val="000B66E9"/>
    <w:rsid w:val="000F1131"/>
    <w:rsid w:val="00104FE0"/>
    <w:rsid w:val="001123F5"/>
    <w:rsid w:val="00127A62"/>
    <w:rsid w:val="0013281B"/>
    <w:rsid w:val="0014037D"/>
    <w:rsid w:val="001624B1"/>
    <w:rsid w:val="001642FE"/>
    <w:rsid w:val="001648B9"/>
    <w:rsid w:val="001648DD"/>
    <w:rsid w:val="0016799C"/>
    <w:rsid w:val="00170785"/>
    <w:rsid w:val="00197357"/>
    <w:rsid w:val="00197CDF"/>
    <w:rsid w:val="001A4174"/>
    <w:rsid w:val="001B48DF"/>
    <w:rsid w:val="001C74D7"/>
    <w:rsid w:val="001D1EF1"/>
    <w:rsid w:val="0020506A"/>
    <w:rsid w:val="00205F28"/>
    <w:rsid w:val="00207A57"/>
    <w:rsid w:val="002211E6"/>
    <w:rsid w:val="00227559"/>
    <w:rsid w:val="00234C03"/>
    <w:rsid w:val="002847B0"/>
    <w:rsid w:val="00285BAE"/>
    <w:rsid w:val="00291D16"/>
    <w:rsid w:val="00296468"/>
    <w:rsid w:val="003016EB"/>
    <w:rsid w:val="00305022"/>
    <w:rsid w:val="00357B67"/>
    <w:rsid w:val="00373BDE"/>
    <w:rsid w:val="003947A1"/>
    <w:rsid w:val="003A0947"/>
    <w:rsid w:val="003A1E7A"/>
    <w:rsid w:val="003C20E3"/>
    <w:rsid w:val="003C47ED"/>
    <w:rsid w:val="003C58DB"/>
    <w:rsid w:val="003C6436"/>
    <w:rsid w:val="003D1D28"/>
    <w:rsid w:val="003E0ACB"/>
    <w:rsid w:val="003F2CE6"/>
    <w:rsid w:val="00400670"/>
    <w:rsid w:val="004337B1"/>
    <w:rsid w:val="00453AC9"/>
    <w:rsid w:val="00496CF9"/>
    <w:rsid w:val="004A5E6A"/>
    <w:rsid w:val="004C1BAD"/>
    <w:rsid w:val="004C65E5"/>
    <w:rsid w:val="004D3AA5"/>
    <w:rsid w:val="004E040E"/>
    <w:rsid w:val="0050656E"/>
    <w:rsid w:val="005228E2"/>
    <w:rsid w:val="00531A3E"/>
    <w:rsid w:val="00561EEB"/>
    <w:rsid w:val="005672E1"/>
    <w:rsid w:val="005706CB"/>
    <w:rsid w:val="005800B1"/>
    <w:rsid w:val="00580A3D"/>
    <w:rsid w:val="00593545"/>
    <w:rsid w:val="005971E9"/>
    <w:rsid w:val="005A4B35"/>
    <w:rsid w:val="005B2999"/>
    <w:rsid w:val="005B4ACB"/>
    <w:rsid w:val="00604740"/>
    <w:rsid w:val="00621756"/>
    <w:rsid w:val="006344EA"/>
    <w:rsid w:val="006472F8"/>
    <w:rsid w:val="00650646"/>
    <w:rsid w:val="00652EFE"/>
    <w:rsid w:val="006536F9"/>
    <w:rsid w:val="006833F7"/>
    <w:rsid w:val="006837FC"/>
    <w:rsid w:val="006A0A73"/>
    <w:rsid w:val="006B69D3"/>
    <w:rsid w:val="006F1733"/>
    <w:rsid w:val="006F1C05"/>
    <w:rsid w:val="006F6237"/>
    <w:rsid w:val="007043B0"/>
    <w:rsid w:val="0070635F"/>
    <w:rsid w:val="00712013"/>
    <w:rsid w:val="00716215"/>
    <w:rsid w:val="00726F79"/>
    <w:rsid w:val="007452BE"/>
    <w:rsid w:val="00745655"/>
    <w:rsid w:val="007516F3"/>
    <w:rsid w:val="00751A3E"/>
    <w:rsid w:val="0075593F"/>
    <w:rsid w:val="00764CB5"/>
    <w:rsid w:val="007779A0"/>
    <w:rsid w:val="00782BB6"/>
    <w:rsid w:val="00792063"/>
    <w:rsid w:val="00792EFF"/>
    <w:rsid w:val="0079580F"/>
    <w:rsid w:val="007D228C"/>
    <w:rsid w:val="007D387B"/>
    <w:rsid w:val="007D4CA5"/>
    <w:rsid w:val="007F1B6D"/>
    <w:rsid w:val="008039FD"/>
    <w:rsid w:val="008070F9"/>
    <w:rsid w:val="0081287F"/>
    <w:rsid w:val="00814A05"/>
    <w:rsid w:val="0082165E"/>
    <w:rsid w:val="00831BAC"/>
    <w:rsid w:val="0083435C"/>
    <w:rsid w:val="008843E3"/>
    <w:rsid w:val="00885386"/>
    <w:rsid w:val="00895DA3"/>
    <w:rsid w:val="008A4D02"/>
    <w:rsid w:val="008A74FB"/>
    <w:rsid w:val="008A7BB3"/>
    <w:rsid w:val="008B073D"/>
    <w:rsid w:val="008B0AB9"/>
    <w:rsid w:val="008B5697"/>
    <w:rsid w:val="008C3983"/>
    <w:rsid w:val="008D2F46"/>
    <w:rsid w:val="008D46AA"/>
    <w:rsid w:val="008E1033"/>
    <w:rsid w:val="008E5AF7"/>
    <w:rsid w:val="00955FA6"/>
    <w:rsid w:val="00957D36"/>
    <w:rsid w:val="009646CD"/>
    <w:rsid w:val="0097195E"/>
    <w:rsid w:val="00973E29"/>
    <w:rsid w:val="009B3B9E"/>
    <w:rsid w:val="009C6656"/>
    <w:rsid w:val="009D434E"/>
    <w:rsid w:val="009E03F0"/>
    <w:rsid w:val="009E22B7"/>
    <w:rsid w:val="009F4847"/>
    <w:rsid w:val="00A006BC"/>
    <w:rsid w:val="00A05D86"/>
    <w:rsid w:val="00A21DEC"/>
    <w:rsid w:val="00A2792D"/>
    <w:rsid w:val="00A473A8"/>
    <w:rsid w:val="00A47BD5"/>
    <w:rsid w:val="00A61A26"/>
    <w:rsid w:val="00A762C9"/>
    <w:rsid w:val="00A84F70"/>
    <w:rsid w:val="00A850B6"/>
    <w:rsid w:val="00AB41FC"/>
    <w:rsid w:val="00AD00A5"/>
    <w:rsid w:val="00AD5169"/>
    <w:rsid w:val="00AE1B63"/>
    <w:rsid w:val="00AF233C"/>
    <w:rsid w:val="00B20092"/>
    <w:rsid w:val="00B2044C"/>
    <w:rsid w:val="00B22F3E"/>
    <w:rsid w:val="00B3368B"/>
    <w:rsid w:val="00B55B63"/>
    <w:rsid w:val="00B57883"/>
    <w:rsid w:val="00B63CDE"/>
    <w:rsid w:val="00B70399"/>
    <w:rsid w:val="00B81E8C"/>
    <w:rsid w:val="00B823BF"/>
    <w:rsid w:val="00B877F2"/>
    <w:rsid w:val="00BD4C6F"/>
    <w:rsid w:val="00BD725E"/>
    <w:rsid w:val="00BE2D69"/>
    <w:rsid w:val="00C06FFD"/>
    <w:rsid w:val="00C2063B"/>
    <w:rsid w:val="00C44736"/>
    <w:rsid w:val="00C67C92"/>
    <w:rsid w:val="00C746CE"/>
    <w:rsid w:val="00C94C3C"/>
    <w:rsid w:val="00CB317B"/>
    <w:rsid w:val="00CB4611"/>
    <w:rsid w:val="00CC0B56"/>
    <w:rsid w:val="00CC0D98"/>
    <w:rsid w:val="00CD72A9"/>
    <w:rsid w:val="00D244AC"/>
    <w:rsid w:val="00D2544D"/>
    <w:rsid w:val="00D26E73"/>
    <w:rsid w:val="00D37A6A"/>
    <w:rsid w:val="00D51FB4"/>
    <w:rsid w:val="00D70956"/>
    <w:rsid w:val="00DA0C39"/>
    <w:rsid w:val="00DC4A62"/>
    <w:rsid w:val="00DD3F50"/>
    <w:rsid w:val="00DD4448"/>
    <w:rsid w:val="00DD71EA"/>
    <w:rsid w:val="00DF33EC"/>
    <w:rsid w:val="00E2187A"/>
    <w:rsid w:val="00E31414"/>
    <w:rsid w:val="00E32FF5"/>
    <w:rsid w:val="00E3451E"/>
    <w:rsid w:val="00E466D0"/>
    <w:rsid w:val="00E97F07"/>
    <w:rsid w:val="00EC0575"/>
    <w:rsid w:val="00ED184F"/>
    <w:rsid w:val="00ED57EE"/>
    <w:rsid w:val="00EE33BB"/>
    <w:rsid w:val="00EE586E"/>
    <w:rsid w:val="00EE7B1F"/>
    <w:rsid w:val="00F05275"/>
    <w:rsid w:val="00F0713E"/>
    <w:rsid w:val="00F145D0"/>
    <w:rsid w:val="00F2057C"/>
    <w:rsid w:val="00F240A1"/>
    <w:rsid w:val="00F312BC"/>
    <w:rsid w:val="00F353EE"/>
    <w:rsid w:val="00F45FCE"/>
    <w:rsid w:val="00F75FB7"/>
    <w:rsid w:val="00FA28C7"/>
    <w:rsid w:val="00FB781C"/>
    <w:rsid w:val="00FD2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0AEBB1-EBD6-43ED-9190-B3253527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1033"/>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296468"/>
    <w:pPr>
      <w:tabs>
        <w:tab w:val="center" w:pos="4536"/>
        <w:tab w:val="right" w:pos="9072"/>
      </w:tabs>
    </w:pPr>
  </w:style>
  <w:style w:type="character" w:styleId="Seitenzahl">
    <w:name w:val="page number"/>
    <w:basedOn w:val="Absatz-Standardschriftart"/>
    <w:rsid w:val="00296468"/>
  </w:style>
  <w:style w:type="paragraph" w:styleId="Dokumentstruktur">
    <w:name w:val="Document Map"/>
    <w:basedOn w:val="Standard"/>
    <w:semiHidden/>
    <w:rsid w:val="008A74FB"/>
    <w:pPr>
      <w:shd w:val="clear" w:color="auto" w:fill="000080"/>
    </w:pPr>
    <w:rPr>
      <w:rFonts w:ascii="Tahoma" w:hAnsi="Tahoma" w:cs="Tahoma"/>
    </w:rPr>
  </w:style>
  <w:style w:type="paragraph" w:styleId="Sprechblasentext">
    <w:name w:val="Balloon Text"/>
    <w:basedOn w:val="Standard"/>
    <w:semiHidden/>
    <w:rsid w:val="006F1C05"/>
    <w:rPr>
      <w:rFonts w:ascii="Tahoma" w:hAnsi="Tahoma" w:cs="Tahoma"/>
      <w:sz w:val="16"/>
      <w:szCs w:val="16"/>
    </w:rPr>
  </w:style>
  <w:style w:type="paragraph" w:styleId="Fuzeile">
    <w:name w:val="footer"/>
    <w:basedOn w:val="Standard"/>
    <w:rsid w:val="00B63CD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5AC9-4C1A-4870-BD02-0E305AF8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2179</Words>
  <Characters>13728</Characters>
  <Application>Microsoft Office Word</Application>
  <DocSecurity>4</DocSecurity>
  <Lines>114</Lines>
  <Paragraphs>31</Paragraphs>
  <ScaleCrop>false</ScaleCrop>
  <HeadingPairs>
    <vt:vector size="2" baseType="variant">
      <vt:variant>
        <vt:lpstr>Titel</vt:lpstr>
      </vt:variant>
      <vt:variant>
        <vt:i4>1</vt:i4>
      </vt:variant>
    </vt:vector>
  </HeadingPairs>
  <TitlesOfParts>
    <vt:vector size="1" baseType="lpstr">
      <vt:lpstr>Richtlinie über die Gewährung von Zuschüssen für Maßnahmen der Jugendarbeit im Landkreis Hildburghausen</vt:lpstr>
    </vt:vector>
  </TitlesOfParts>
  <Company>lra hildburghausen</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über die Gewährung von Zuschüssen für Maßnahmen der Jugendarbeit im Landkreis Hildburghausen</dc:title>
  <dc:subject/>
  <dc:creator>Netzwerklizenz</dc:creator>
  <cp:keywords/>
  <dc:description/>
  <cp:lastModifiedBy>LRAHbn Schmidt, Angela</cp:lastModifiedBy>
  <cp:revision>2</cp:revision>
  <cp:lastPrinted>2015-05-11T07:09:00Z</cp:lastPrinted>
  <dcterms:created xsi:type="dcterms:W3CDTF">2017-07-03T12:57:00Z</dcterms:created>
  <dcterms:modified xsi:type="dcterms:W3CDTF">2017-07-03T12:57:00Z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1712261631</vt:i4>
  </property>
  <property fmtid="{D5CDD505-2E9C-101B-9397-08002B2CF9AE}" pid="3" name="_NewReviewCycle">
    <vt:lpwstr/>
  </property>
  <property fmtid="{D5CDD505-2E9C-101B-9397-08002B2CF9AE}" pid="4" name="_EmailEntryID">
    <vt:lpwstr>0000000052B2A8C61601554CB81D671DE72256B807007F2102AA22BF1E4A9E6AA17C0026F7C40000000753E80000AA7D8CEEF3F390478E36C6066233DFD40000351ACA800000</vt:lpwstr>
  </property>
  <property fmtid="{D5CDD505-2E9C-101B-9397-08002B2CF9AE}" pid="5" name="_EmailStoreID0">
    <vt:lpwstr>0000000038A1BB1005E5101AA1BB08002B2A56C20000454D534D44422E444C4C00000000000000001B55FA20AA6611CD9BC800AA002FC45A0C0000005348424E4558434847002F6F3D54484C2F6F753D45727374652061646D696E697374726174697665204772757070652F636E3D526563697069656E74732F636E3D73636</vt:lpwstr>
  </property>
  <property fmtid="{D5CDD505-2E9C-101B-9397-08002B2CF9AE}" pid="6" name="_EmailStoreID1">
    <vt:lpwstr>86D69616E6700</vt:lpwstr>
  </property>
</Properties>
</file>